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ED36D" w14:textId="77777777" w:rsidR="006F41C6" w:rsidRPr="00B15D38" w:rsidRDefault="006F41C6" w:rsidP="006F41C6">
      <w:pPr>
        <w:spacing w:line="360" w:lineRule="auto"/>
        <w:rPr>
          <w:rFonts w:cs="Arial"/>
          <w:color w:val="808080"/>
        </w:rPr>
        <w:sectPr w:rsidR="006F41C6" w:rsidRPr="00B15D38" w:rsidSect="006F41C6">
          <w:headerReference w:type="default" r:id="rId12"/>
          <w:footerReference w:type="default" r:id="rId13"/>
          <w:pgSz w:w="11906" w:h="16838"/>
          <w:pgMar w:top="1418" w:right="1134" w:bottom="1134" w:left="1418" w:header="709" w:footer="709" w:gutter="0"/>
          <w:cols w:num="3" w:space="708"/>
          <w:docGrid w:linePitch="360"/>
        </w:sectPr>
      </w:pPr>
      <w:r w:rsidRPr="00B15D38">
        <w:rPr>
          <w:rFonts w:cs="Arial"/>
          <w:color w:val="808080"/>
          <w:sz w:val="16"/>
          <w:szCs w:val="16"/>
        </w:rPr>
        <w:t>                                                           </w:t>
      </w:r>
      <w:r w:rsidRPr="00B15D38">
        <w:rPr>
          <w:rFonts w:cs="Arial"/>
          <w:color w:val="808080"/>
        </w:rPr>
        <w:t xml:space="preserve"> </w:t>
      </w:r>
    </w:p>
    <w:p w14:paraId="33A1E4E6" w14:textId="69B665F7" w:rsidR="00714868" w:rsidRPr="003C5C85" w:rsidRDefault="003C5C85" w:rsidP="00E12642">
      <w:pPr>
        <w:autoSpaceDE w:val="0"/>
        <w:autoSpaceDN w:val="0"/>
        <w:adjustRightInd w:val="0"/>
        <w:spacing w:after="0"/>
        <w:rPr>
          <w:rFonts w:cs="Arial"/>
          <w:b/>
          <w:bCs/>
          <w:color w:val="2E74B5" w:themeColor="accent5" w:themeShade="BF"/>
          <w:sz w:val="28"/>
        </w:rPr>
      </w:pPr>
      <w:r w:rsidRPr="003C5C85">
        <w:rPr>
          <w:noProof/>
          <w:sz w:val="24"/>
          <w:lang w:eastAsia="de-DE"/>
        </w:rPr>
        <w:lastRenderedPageBreak/>
        <mc:AlternateContent>
          <mc:Choice Requires="wps">
            <w:drawing>
              <wp:anchor distT="45720" distB="45720" distL="114300" distR="114300" simplePos="0" relativeHeight="251678720" behindDoc="0" locked="0" layoutInCell="1" allowOverlap="1" wp14:anchorId="3F494A54" wp14:editId="79B5531A">
                <wp:simplePos x="0" y="0"/>
                <wp:positionH relativeFrom="column">
                  <wp:posOffset>4832350</wp:posOffset>
                </wp:positionH>
                <wp:positionV relativeFrom="paragraph">
                  <wp:posOffset>94615</wp:posOffset>
                </wp:positionV>
                <wp:extent cx="1609725" cy="1064895"/>
                <wp:effectExtent l="0" t="0" r="28575" b="20955"/>
                <wp:wrapThrough wrapText="bothSides">
                  <wp:wrapPolygon edited="0">
                    <wp:start x="0" y="0"/>
                    <wp:lineTo x="0" y="21639"/>
                    <wp:lineTo x="21728" y="21639"/>
                    <wp:lineTo x="21728" y="0"/>
                    <wp:lineTo x="0" y="0"/>
                  </wp:wrapPolygon>
                </wp:wrapThrough>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064895"/>
                        </a:xfrm>
                        <a:prstGeom prst="rect">
                          <a:avLst/>
                        </a:prstGeom>
                        <a:solidFill>
                          <a:srgbClr val="FFFFFF"/>
                        </a:solidFill>
                        <a:ln w="9525">
                          <a:solidFill>
                            <a:schemeClr val="bg1"/>
                          </a:solidFill>
                          <a:miter lim="800000"/>
                          <a:headEnd/>
                          <a:tailEnd/>
                        </a:ln>
                      </wps:spPr>
                      <wps:txbx>
                        <w:txbxContent>
                          <w:p w14:paraId="495D1A3C" w14:textId="77777777" w:rsidR="00DA0C58" w:rsidRDefault="00DA0C58" w:rsidP="003C5C85">
                            <w:pPr>
                              <w:spacing w:after="0" w:line="240" w:lineRule="auto"/>
                              <w:rPr>
                                <w:sz w:val="14"/>
                                <w:szCs w:val="14"/>
                              </w:rPr>
                            </w:pPr>
                            <w:r>
                              <w:rPr>
                                <w:sz w:val="14"/>
                                <w:szCs w:val="14"/>
                              </w:rPr>
                              <w:t>Deutscher Heilbäderverband e.V.</w:t>
                            </w:r>
                          </w:p>
                          <w:p w14:paraId="13C45AB9" w14:textId="77777777" w:rsidR="00DA0C58" w:rsidRDefault="00DA0C58" w:rsidP="003C5C85">
                            <w:pPr>
                              <w:spacing w:after="0" w:line="240" w:lineRule="auto"/>
                              <w:rPr>
                                <w:sz w:val="14"/>
                                <w:szCs w:val="14"/>
                              </w:rPr>
                            </w:pPr>
                            <w:r w:rsidRPr="002C15E1">
                              <w:rPr>
                                <w:sz w:val="14"/>
                                <w:szCs w:val="14"/>
                              </w:rPr>
                              <w:t>Charlottenstr. 13</w:t>
                            </w:r>
                            <w:r>
                              <w:rPr>
                                <w:sz w:val="14"/>
                                <w:szCs w:val="14"/>
                              </w:rPr>
                              <w:t xml:space="preserve"> | 10969 Berlin</w:t>
                            </w:r>
                          </w:p>
                          <w:p w14:paraId="6ED92666" w14:textId="77777777" w:rsidR="00DA0C58" w:rsidRPr="002C15E1" w:rsidRDefault="00DA0C58" w:rsidP="003C5C85">
                            <w:pPr>
                              <w:spacing w:after="0" w:line="240" w:lineRule="auto"/>
                              <w:rPr>
                                <w:sz w:val="14"/>
                                <w:szCs w:val="14"/>
                              </w:rPr>
                            </w:pPr>
                          </w:p>
                          <w:p w14:paraId="1BA303EE" w14:textId="77777777" w:rsidR="00DA0C58" w:rsidRPr="002C15E1" w:rsidRDefault="00DA0C58" w:rsidP="003C5C85">
                            <w:pPr>
                              <w:spacing w:after="0" w:line="240" w:lineRule="auto"/>
                              <w:rPr>
                                <w:sz w:val="14"/>
                                <w:szCs w:val="14"/>
                              </w:rPr>
                            </w:pPr>
                            <w:r>
                              <w:rPr>
                                <w:sz w:val="14"/>
                                <w:szCs w:val="14"/>
                              </w:rPr>
                              <w:t xml:space="preserve">Tel:  +49 30 </w:t>
                            </w:r>
                            <w:r w:rsidRPr="002C15E1">
                              <w:rPr>
                                <w:sz w:val="14"/>
                                <w:szCs w:val="14"/>
                              </w:rPr>
                              <w:t>246 369 20</w:t>
                            </w:r>
                          </w:p>
                          <w:p w14:paraId="57DA7217" w14:textId="77777777" w:rsidR="00DA0C58" w:rsidRPr="002C15E1" w:rsidRDefault="00DA0C58" w:rsidP="003C5C85">
                            <w:pPr>
                              <w:spacing w:after="0" w:line="240" w:lineRule="auto"/>
                              <w:rPr>
                                <w:sz w:val="14"/>
                                <w:szCs w:val="14"/>
                              </w:rPr>
                            </w:pPr>
                            <w:r>
                              <w:rPr>
                                <w:sz w:val="14"/>
                                <w:szCs w:val="14"/>
                              </w:rPr>
                              <w:t xml:space="preserve">Fax: +49 30 </w:t>
                            </w:r>
                            <w:r w:rsidRPr="002C15E1">
                              <w:rPr>
                                <w:sz w:val="14"/>
                                <w:szCs w:val="14"/>
                              </w:rPr>
                              <w:t>246 369 22 9</w:t>
                            </w:r>
                          </w:p>
                          <w:p w14:paraId="7257B1C5" w14:textId="77777777" w:rsidR="00DA0C58" w:rsidRDefault="00DA0C58" w:rsidP="003C5C85">
                            <w:pPr>
                              <w:spacing w:after="0" w:line="240" w:lineRule="auto"/>
                              <w:rPr>
                                <w:sz w:val="14"/>
                                <w:szCs w:val="14"/>
                              </w:rPr>
                            </w:pPr>
                          </w:p>
                          <w:p w14:paraId="294BD578" w14:textId="77777777" w:rsidR="00DA0C58" w:rsidRDefault="00DA0C58" w:rsidP="003C5C85">
                            <w:pPr>
                              <w:spacing w:after="0" w:line="240" w:lineRule="auto"/>
                              <w:rPr>
                                <w:sz w:val="14"/>
                                <w:szCs w:val="14"/>
                              </w:rPr>
                            </w:pPr>
                            <w:r w:rsidRPr="004C005C">
                              <w:rPr>
                                <w:sz w:val="14"/>
                                <w:szCs w:val="14"/>
                              </w:rPr>
                              <w:t>info@dhv-berlin.de</w:t>
                            </w:r>
                          </w:p>
                          <w:p w14:paraId="5D491CA8" w14:textId="77777777" w:rsidR="00DA0C58" w:rsidRDefault="00DA0C58" w:rsidP="003C5C85">
                            <w:pPr>
                              <w:spacing w:after="0" w:line="240" w:lineRule="auto"/>
                              <w:rPr>
                                <w:sz w:val="14"/>
                                <w:szCs w:val="14"/>
                              </w:rPr>
                            </w:pPr>
                            <w:r w:rsidRPr="004C005C">
                              <w:rPr>
                                <w:sz w:val="14"/>
                                <w:szCs w:val="14"/>
                              </w:rPr>
                              <w:t>www.deutscher-heilbaederverband.de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376A23DB" id="_x0000_t202" coordsize="21600,21600" o:spt="202" path="m,l,21600r21600,l21600,xe">
                <v:stroke joinstyle="miter"/>
                <v:path gradientshapeok="t" o:connecttype="rect"/>
              </v:shapetype>
              <v:shape id="Textfeld 2" o:spid="_x0000_s1026" type="#_x0000_t202" style="position:absolute;margin-left:380.5pt;margin-top:7.45pt;width:126.75pt;height:83.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" strokecolor="white [3212]">
                <v:textbox>
                  <w:txbxContent>
                    <w:p w14:paraId="028716E5" w14:textId="77777777" w:rsidR="003C5C85" w:rsidRDefault="003C5C85" w:rsidP="003C5C85">
                      <w:pPr>
                        <w:spacing w:after="0" w:line="240" w:lineRule="auto"/>
                        <w:rPr>
                          <w:sz w:val="14"/>
                          <w:szCs w:val="14"/>
                        </w:rPr>
                      </w:pPr>
                      <w:r>
                        <w:rPr>
                          <w:sz w:val="14"/>
                          <w:szCs w:val="14"/>
                        </w:rPr>
                        <w:t>Deutscher Heilbäderverband e.V.</w:t>
                      </w:r>
                    </w:p>
                    <w:p w14:paraId="1385EF90" w14:textId="77777777" w:rsidR="003C5C85" w:rsidRDefault="003C5C85" w:rsidP="003C5C85">
                      <w:pPr>
                        <w:spacing w:after="0" w:line="240" w:lineRule="auto"/>
                        <w:rPr>
                          <w:sz w:val="14"/>
                          <w:szCs w:val="14"/>
                        </w:rPr>
                      </w:pPr>
                      <w:r w:rsidRPr="002C15E1">
                        <w:rPr>
                          <w:sz w:val="14"/>
                          <w:szCs w:val="14"/>
                        </w:rPr>
                        <w:t>Charlottenstr. 13</w:t>
                      </w:r>
                      <w:r>
                        <w:rPr>
                          <w:sz w:val="14"/>
                          <w:szCs w:val="14"/>
                        </w:rPr>
                        <w:t xml:space="preserve"> | 10969 Berlin</w:t>
                      </w:r>
                    </w:p>
                    <w:p w14:paraId="14442CC7" w14:textId="77777777" w:rsidR="003C5C85" w:rsidRPr="002C15E1" w:rsidRDefault="003C5C85" w:rsidP="003C5C85">
                      <w:pPr>
                        <w:spacing w:after="0" w:line="240" w:lineRule="auto"/>
                        <w:rPr>
                          <w:sz w:val="14"/>
                          <w:szCs w:val="14"/>
                        </w:rPr>
                      </w:pPr>
                    </w:p>
                    <w:p w14:paraId="16768106" w14:textId="77777777" w:rsidR="003C5C85" w:rsidRPr="002C15E1" w:rsidRDefault="003C5C85" w:rsidP="003C5C85">
                      <w:pPr>
                        <w:spacing w:after="0" w:line="240" w:lineRule="auto"/>
                        <w:rPr>
                          <w:sz w:val="14"/>
                          <w:szCs w:val="14"/>
                        </w:rPr>
                      </w:pPr>
                      <w:r>
                        <w:rPr>
                          <w:sz w:val="14"/>
                          <w:szCs w:val="14"/>
                        </w:rPr>
                        <w:t xml:space="preserve">Tel:  +49 30 </w:t>
                      </w:r>
                      <w:r w:rsidRPr="002C15E1">
                        <w:rPr>
                          <w:sz w:val="14"/>
                          <w:szCs w:val="14"/>
                        </w:rPr>
                        <w:t>246 369 20</w:t>
                      </w:r>
                    </w:p>
                    <w:p w14:paraId="5B407588" w14:textId="77777777" w:rsidR="003C5C85" w:rsidRPr="002C15E1" w:rsidRDefault="003C5C85" w:rsidP="003C5C85">
                      <w:pPr>
                        <w:spacing w:after="0" w:line="240" w:lineRule="auto"/>
                        <w:rPr>
                          <w:sz w:val="14"/>
                          <w:szCs w:val="14"/>
                        </w:rPr>
                      </w:pPr>
                      <w:r>
                        <w:rPr>
                          <w:sz w:val="14"/>
                          <w:szCs w:val="14"/>
                        </w:rPr>
                        <w:t xml:space="preserve">Fax: +49 30 </w:t>
                      </w:r>
                      <w:r w:rsidRPr="002C15E1">
                        <w:rPr>
                          <w:sz w:val="14"/>
                          <w:szCs w:val="14"/>
                        </w:rPr>
                        <w:t>246 369 22 9</w:t>
                      </w:r>
                    </w:p>
                    <w:p w14:paraId="52E9BEA4" w14:textId="77777777" w:rsidR="003C5C85" w:rsidRDefault="003C5C85" w:rsidP="003C5C85">
                      <w:pPr>
                        <w:spacing w:after="0" w:line="240" w:lineRule="auto"/>
                        <w:rPr>
                          <w:sz w:val="14"/>
                          <w:szCs w:val="14"/>
                        </w:rPr>
                      </w:pPr>
                    </w:p>
                    <w:p w14:paraId="6C438A6B" w14:textId="77777777" w:rsidR="003C5C85" w:rsidRDefault="003C5C85" w:rsidP="003C5C85">
                      <w:pPr>
                        <w:spacing w:after="0" w:line="240" w:lineRule="auto"/>
                        <w:rPr>
                          <w:sz w:val="14"/>
                          <w:szCs w:val="14"/>
                        </w:rPr>
                      </w:pPr>
                      <w:r w:rsidRPr="004C005C">
                        <w:rPr>
                          <w:sz w:val="14"/>
                          <w:szCs w:val="14"/>
                        </w:rPr>
                        <w:t>info@dhv-berlin.de</w:t>
                      </w:r>
                    </w:p>
                    <w:p w14:paraId="762219D6" w14:textId="77777777" w:rsidR="003C5C85" w:rsidRDefault="003C5C85" w:rsidP="003C5C85">
                      <w:pPr>
                        <w:spacing w:after="0" w:line="240" w:lineRule="auto"/>
                        <w:rPr>
                          <w:sz w:val="14"/>
                          <w:szCs w:val="14"/>
                        </w:rPr>
                      </w:pPr>
                      <w:r w:rsidRPr="004C005C">
                        <w:rPr>
                          <w:sz w:val="14"/>
                          <w:szCs w:val="14"/>
                        </w:rPr>
                        <w:t>www.deutscher-heilbaederverband.de</w:t>
                      </w:r>
                    </w:p>
                  </w:txbxContent>
                </v:textbox>
                <w10:wrap type="through"/>
              </v:shape>
            </w:pict>
          </mc:Fallback>
        </mc:AlternateContent>
      </w:r>
    </w:p>
    <w:p w14:paraId="64D71F66" w14:textId="77777777" w:rsidR="00714868" w:rsidRDefault="00DA1970" w:rsidP="00DA1970">
      <w:pPr>
        <w:tabs>
          <w:tab w:val="left" w:pos="3255"/>
        </w:tabs>
        <w:autoSpaceDE w:val="0"/>
        <w:autoSpaceDN w:val="0"/>
        <w:adjustRightInd w:val="0"/>
        <w:spacing w:after="0"/>
        <w:rPr>
          <w:rFonts w:cs="Arial"/>
          <w:b/>
          <w:bCs/>
          <w:color w:val="2E74B5" w:themeColor="accent5" w:themeShade="BF"/>
          <w:sz w:val="24"/>
        </w:rPr>
      </w:pPr>
      <w:r>
        <w:rPr>
          <w:rFonts w:cs="Arial"/>
          <w:b/>
          <w:bCs/>
          <w:color w:val="2E74B5" w:themeColor="accent5" w:themeShade="BF"/>
          <w:sz w:val="24"/>
        </w:rPr>
        <w:tab/>
      </w:r>
    </w:p>
    <w:p w14:paraId="38DEF442" w14:textId="09834377" w:rsidR="00F67AD5" w:rsidRPr="00B72CE1" w:rsidRDefault="00E6209A" w:rsidP="00B72CE1">
      <w:pPr>
        <w:jc w:val="center"/>
        <w:rPr>
          <w:b/>
          <w:sz w:val="32"/>
        </w:rPr>
      </w:pPr>
      <w:r>
        <w:rPr>
          <w:rFonts w:cs="Arial"/>
          <w:b/>
          <w:bCs/>
          <w:color w:val="2E74B5" w:themeColor="accent5" w:themeShade="BF"/>
          <w:sz w:val="24"/>
        </w:rPr>
        <w:br/>
      </w:r>
      <w:r>
        <w:rPr>
          <w:rFonts w:cs="Arial"/>
          <w:b/>
          <w:bCs/>
          <w:color w:val="2E74B5" w:themeColor="accent5" w:themeShade="BF"/>
          <w:sz w:val="24"/>
        </w:rPr>
        <w:br/>
      </w:r>
      <w:r>
        <w:rPr>
          <w:rFonts w:cs="Arial"/>
          <w:b/>
          <w:bCs/>
          <w:color w:val="2E74B5" w:themeColor="accent5" w:themeShade="BF"/>
          <w:sz w:val="24"/>
        </w:rPr>
        <w:br/>
      </w:r>
      <w:r>
        <w:rPr>
          <w:rFonts w:cs="Arial"/>
          <w:b/>
          <w:bCs/>
          <w:color w:val="2E74B5" w:themeColor="accent5" w:themeShade="BF"/>
          <w:sz w:val="24"/>
        </w:rPr>
        <w:br/>
      </w:r>
      <w:r w:rsidR="00F67AD5">
        <w:rPr>
          <w:rFonts w:cs="Arial"/>
          <w:b/>
          <w:bCs/>
          <w:color w:val="2E74B5" w:themeColor="accent5" w:themeShade="BF"/>
          <w:sz w:val="24"/>
        </w:rPr>
        <w:t xml:space="preserve"> </w:t>
      </w:r>
      <w:r w:rsidR="00F67AD5" w:rsidRPr="00474E75">
        <w:rPr>
          <w:b/>
          <w:sz w:val="32"/>
          <w:lang w:val="x-none"/>
        </w:rPr>
        <w:t xml:space="preserve">Pressemitteilung </w:t>
      </w:r>
      <w:r w:rsidR="00F67AD5" w:rsidRPr="00474E75">
        <w:rPr>
          <w:b/>
          <w:sz w:val="32"/>
          <w:lang w:val="x-none"/>
        </w:rPr>
        <w:tab/>
      </w:r>
      <w:r w:rsidR="00F67AD5">
        <w:rPr>
          <w:b/>
          <w:sz w:val="32"/>
        </w:rPr>
        <w:t>09</w:t>
      </w:r>
      <w:r w:rsidR="00F67AD5" w:rsidRPr="00474E75">
        <w:rPr>
          <w:b/>
          <w:sz w:val="32"/>
          <w:lang w:val="x-none"/>
        </w:rPr>
        <w:t>/201</w:t>
      </w:r>
      <w:r w:rsidR="00F67AD5" w:rsidRPr="00474E75">
        <w:rPr>
          <w:b/>
          <w:sz w:val="32"/>
        </w:rPr>
        <w:t>8</w:t>
      </w:r>
      <w:r w:rsidR="00B72CE1">
        <w:rPr>
          <w:b/>
          <w:sz w:val="32"/>
        </w:rPr>
        <w:br/>
      </w:r>
      <w:r w:rsidR="00B72CE1">
        <w:rPr>
          <w:b/>
          <w:sz w:val="32"/>
        </w:rPr>
        <w:br/>
      </w:r>
      <w:r w:rsidR="00F67AD5" w:rsidRPr="00474E75">
        <w:rPr>
          <w:b/>
          <w:sz w:val="32"/>
          <w:szCs w:val="32"/>
          <w:lang w:val="x-none"/>
        </w:rPr>
        <w:t>11</w:t>
      </w:r>
      <w:r w:rsidR="00F67AD5" w:rsidRPr="00474E75">
        <w:rPr>
          <w:b/>
          <w:sz w:val="32"/>
          <w:szCs w:val="32"/>
        </w:rPr>
        <w:t>4</w:t>
      </w:r>
      <w:r w:rsidR="00F67AD5" w:rsidRPr="00474E75">
        <w:rPr>
          <w:b/>
          <w:sz w:val="32"/>
          <w:szCs w:val="32"/>
          <w:lang w:val="x-none"/>
        </w:rPr>
        <w:t>. Deutscher Bädertag</w:t>
      </w:r>
    </w:p>
    <w:p w14:paraId="5C4D6137" w14:textId="6AC2E6F0" w:rsidR="00F67AD5" w:rsidRPr="00474E75" w:rsidRDefault="00E6209A" w:rsidP="00F67AD5">
      <w:pPr>
        <w:jc w:val="center"/>
        <w:rPr>
          <w:b/>
          <w:sz w:val="32"/>
          <w:szCs w:val="32"/>
        </w:rPr>
      </w:pPr>
      <w:r>
        <w:rPr>
          <w:b/>
          <w:sz w:val="32"/>
          <w:szCs w:val="32"/>
        </w:rPr>
        <w:t>v</w:t>
      </w:r>
      <w:r w:rsidR="00F67AD5" w:rsidRPr="00474E75">
        <w:rPr>
          <w:b/>
          <w:sz w:val="32"/>
          <w:szCs w:val="32"/>
        </w:rPr>
        <w:t xml:space="preserve">om 27.- 29. September </w:t>
      </w:r>
      <w:r w:rsidR="00F67AD5" w:rsidRPr="00474E75">
        <w:rPr>
          <w:b/>
          <w:sz w:val="32"/>
          <w:szCs w:val="32"/>
          <w:lang w:val="x-none"/>
        </w:rPr>
        <w:t>201</w:t>
      </w:r>
      <w:r w:rsidR="00F67AD5" w:rsidRPr="00474E75">
        <w:rPr>
          <w:b/>
          <w:sz w:val="32"/>
          <w:szCs w:val="32"/>
        </w:rPr>
        <w:t>8</w:t>
      </w:r>
      <w:r w:rsidR="00F67AD5" w:rsidRPr="00474E75">
        <w:rPr>
          <w:b/>
          <w:sz w:val="32"/>
          <w:szCs w:val="32"/>
          <w:lang w:val="x-none"/>
        </w:rPr>
        <w:t xml:space="preserve"> in Bad </w:t>
      </w:r>
      <w:r w:rsidR="00F67AD5" w:rsidRPr="00474E75">
        <w:rPr>
          <w:b/>
          <w:sz w:val="32"/>
          <w:szCs w:val="32"/>
        </w:rPr>
        <w:t>Salzuflen</w:t>
      </w:r>
    </w:p>
    <w:p w14:paraId="1F9761A2" w14:textId="77777777" w:rsidR="00F67AD5" w:rsidRPr="00474E75" w:rsidRDefault="00F67AD5" w:rsidP="00F67AD5">
      <w:pPr>
        <w:jc w:val="both"/>
        <w:rPr>
          <w:b/>
          <w:sz w:val="32"/>
          <w:szCs w:val="32"/>
        </w:rPr>
      </w:pPr>
    </w:p>
    <w:p w14:paraId="0D8957D9" w14:textId="77777777" w:rsidR="00F67AD5" w:rsidRPr="00474E75" w:rsidRDefault="00F67AD5" w:rsidP="00F67AD5">
      <w:pPr>
        <w:jc w:val="both"/>
        <w:rPr>
          <w:b/>
          <w:sz w:val="32"/>
          <w:szCs w:val="32"/>
        </w:rPr>
      </w:pPr>
      <w:r w:rsidRPr="00474E75">
        <w:rPr>
          <w:b/>
          <w:sz w:val="32"/>
          <w:szCs w:val="32"/>
        </w:rPr>
        <w:t>Gesundheit aus der Natur: Heilbäder und Kurorte</w:t>
      </w:r>
    </w:p>
    <w:p w14:paraId="48E22BA3" w14:textId="67C89DB7" w:rsidR="00E12642" w:rsidRPr="006F41C6" w:rsidRDefault="00E12642" w:rsidP="00F67AD5">
      <w:pPr>
        <w:autoSpaceDE w:val="0"/>
        <w:autoSpaceDN w:val="0"/>
        <w:adjustRightInd w:val="0"/>
        <w:spacing w:after="0"/>
        <w:rPr>
          <w:rFonts w:cs="Arial"/>
          <w:b/>
          <w:bCs/>
          <w:color w:val="2E74B5" w:themeColor="accent5" w:themeShade="BF"/>
          <w:sz w:val="24"/>
        </w:rPr>
      </w:pPr>
    </w:p>
    <w:p w14:paraId="3DFB5328" w14:textId="5A458E0F" w:rsidR="001D7102" w:rsidRPr="00E6209A" w:rsidRDefault="001D7102" w:rsidP="007B4E3C">
      <w:pPr>
        <w:jc w:val="both"/>
        <w:rPr>
          <w:color w:val="000000"/>
          <w:sz w:val="24"/>
          <w:szCs w:val="24"/>
        </w:rPr>
      </w:pPr>
      <w:r w:rsidRPr="00E6209A">
        <w:rPr>
          <w:sz w:val="24"/>
          <w:szCs w:val="24"/>
        </w:rPr>
        <w:t xml:space="preserve">Unter dem Motto „Gesundheit aus der Natur - Heilbäder und Kurorte“ veranstaltet der Deutsche Heilbäderverband e.V. (DHV) vom 27. – 29. September 2018 den 114. Deutschen </w:t>
      </w:r>
      <w:proofErr w:type="spellStart"/>
      <w:r w:rsidRPr="00E6209A">
        <w:rPr>
          <w:sz w:val="24"/>
          <w:szCs w:val="24"/>
        </w:rPr>
        <w:t>Bädertag</w:t>
      </w:r>
      <w:proofErr w:type="spellEnd"/>
      <w:r w:rsidRPr="00E6209A">
        <w:rPr>
          <w:sz w:val="24"/>
          <w:szCs w:val="24"/>
        </w:rPr>
        <w:t xml:space="preserve"> unter der Schirmherrschaft von Herrn Karl-Josef Laumann, Minister für Arbeit, Gesundheit und Soziales des Landes Nordrhein-Westfalen. Gastgeber ist die nordrhein-westfälische Stadt Bad Salzuflen, die aktuell das 200-jährige Jubiläum des Fürstlichen Solebades feiert. </w:t>
      </w:r>
    </w:p>
    <w:p w14:paraId="57A7DDC2" w14:textId="77777777" w:rsidR="00F67AD5" w:rsidRPr="00E6209A" w:rsidRDefault="00DF4C5D" w:rsidP="007B4E3C">
      <w:pPr>
        <w:jc w:val="both"/>
        <w:rPr>
          <w:sz w:val="24"/>
          <w:szCs w:val="24"/>
        </w:rPr>
      </w:pPr>
      <w:r w:rsidRPr="00E6209A">
        <w:rPr>
          <w:color w:val="000000"/>
          <w:sz w:val="24"/>
          <w:szCs w:val="24"/>
        </w:rPr>
        <w:t>An diesen Tagen kommen führende Vertreter der deutschen Heilbäder und Kurorte, von Kommunen sowie aus der Gesundheitswirtschaft in Bad Salzuflen zusammen, um über den Kern der Heilbäder und Kurorte zu beraten: Die ortsgebundenen Heilmittel.</w:t>
      </w:r>
      <w:r w:rsidRPr="00E6209A">
        <w:rPr>
          <w:color w:val="000000"/>
          <w:sz w:val="24"/>
          <w:szCs w:val="24"/>
        </w:rPr>
        <w:t xml:space="preserve"> </w:t>
      </w:r>
      <w:r w:rsidRPr="00E6209A">
        <w:rPr>
          <w:color w:val="000000"/>
          <w:sz w:val="24"/>
          <w:szCs w:val="24"/>
        </w:rPr>
        <w:t xml:space="preserve"> Bad Salzuflen, Dr. Roland Thomas, dem Geschäftsführer des Deutschen Heilbäderverbandes e.V., Volker Zimmermann, dem Geschäftsführer des Nordrhein-Westfälischen Heilbäderverbandes e.V., Hans-Joachim </w:t>
      </w:r>
      <w:proofErr w:type="spellStart"/>
      <w:r w:rsidRPr="00E6209A">
        <w:rPr>
          <w:color w:val="000000"/>
          <w:sz w:val="24"/>
          <w:szCs w:val="24"/>
        </w:rPr>
        <w:t>Bädorf</w:t>
      </w:r>
      <w:proofErr w:type="spellEnd"/>
      <w:r w:rsidRPr="00E6209A">
        <w:rPr>
          <w:color w:val="000000"/>
          <w:sz w:val="24"/>
          <w:szCs w:val="24"/>
        </w:rPr>
        <w:t xml:space="preserve"> und dem Geschäftsführer der Staatsbad </w:t>
      </w:r>
      <w:r w:rsidR="00F67AD5" w:rsidRPr="00E6209A">
        <w:rPr>
          <w:sz w:val="24"/>
          <w:szCs w:val="24"/>
        </w:rPr>
        <w:t xml:space="preserve">Unter dem Motto „Gesundheit aus der Natur - Heilbäder und Kurorte“ veranstaltet der Deutsche Heilbäderverband e.V. (DHV) vom 27. – 29. September 2018 den 114. Deutschen </w:t>
      </w:r>
      <w:proofErr w:type="spellStart"/>
      <w:r w:rsidR="00F67AD5" w:rsidRPr="00E6209A">
        <w:rPr>
          <w:sz w:val="24"/>
          <w:szCs w:val="24"/>
        </w:rPr>
        <w:t>Bädertag</w:t>
      </w:r>
      <w:proofErr w:type="spellEnd"/>
      <w:r w:rsidR="00F67AD5" w:rsidRPr="00E6209A">
        <w:rPr>
          <w:sz w:val="24"/>
          <w:szCs w:val="24"/>
        </w:rPr>
        <w:t xml:space="preserve"> unter der Schirmherrschaft von Herrn Karl-Josef Laumann, Minister für Arbeit, Gesundheit und Soziales des Landes Nordrhein-Westfalen. Gastgeber ist die nordrhein-westfälische Stadt Bad Salzuflen, die aktuell das 200-jährige Jubiläum des Fürstlichen Solebades feiert. </w:t>
      </w:r>
    </w:p>
    <w:p w14:paraId="1634D903" w14:textId="7F62A723" w:rsidR="007B4E3C" w:rsidRDefault="00F67AD5" w:rsidP="007B4E3C">
      <w:pPr>
        <w:jc w:val="both"/>
        <w:rPr>
          <w:sz w:val="24"/>
          <w:szCs w:val="24"/>
        </w:rPr>
      </w:pPr>
      <w:r w:rsidRPr="00E6209A">
        <w:rPr>
          <w:sz w:val="24"/>
          <w:szCs w:val="24"/>
        </w:rPr>
        <w:t>Die öffentlichen Vorträge nehmen das Thema auf und beleuchten die Naturheilverfahren, deren Kurortmedizin und setzen sich mit dem Anwendungsbereich von ortsgebundenen, natürlichen Heilmitteln auseinander. Herr Prof. Dr. Olaf Michel wirft in seinem Vortrag „Inhalation und Spülbehandlung im Bereich der oberen Atemwege – AMG oder MPG“ die Frage auf, ob Inhalationsspülungen als Arzneimittel oder als Medizinprodukte gelten.</w:t>
      </w:r>
      <w:r w:rsidR="00B72CE1">
        <w:rPr>
          <w:sz w:val="24"/>
          <w:szCs w:val="24"/>
        </w:rPr>
        <w:t xml:space="preserve"> </w:t>
      </w:r>
      <w:r w:rsidRPr="00E6209A">
        <w:rPr>
          <w:sz w:val="24"/>
          <w:szCs w:val="24"/>
        </w:rPr>
        <w:t xml:space="preserve">Mit diesem Vortrag setzt er an der aktuellen Europäischen Gesetzgebung an und zeigt auf, welchen Einfluss diese auf die in Deutschland verwendeten natürlichen Heilmittel haben. </w:t>
      </w:r>
    </w:p>
    <w:p w14:paraId="3DCD9503" w14:textId="77777777" w:rsidR="007B4E3C" w:rsidRDefault="007B4E3C" w:rsidP="007B4E3C">
      <w:pPr>
        <w:jc w:val="both"/>
        <w:rPr>
          <w:sz w:val="24"/>
          <w:szCs w:val="24"/>
        </w:rPr>
      </w:pPr>
    </w:p>
    <w:p w14:paraId="12DA635E" w14:textId="77777777" w:rsidR="007B4E3C" w:rsidRDefault="007B4E3C" w:rsidP="007B4E3C">
      <w:pPr>
        <w:jc w:val="both"/>
        <w:rPr>
          <w:sz w:val="24"/>
          <w:szCs w:val="24"/>
        </w:rPr>
      </w:pPr>
    </w:p>
    <w:p w14:paraId="5F22C75E" w14:textId="77777777" w:rsidR="007B4E3C" w:rsidRDefault="007B4E3C" w:rsidP="007B4E3C">
      <w:pPr>
        <w:jc w:val="both"/>
        <w:rPr>
          <w:sz w:val="24"/>
          <w:szCs w:val="24"/>
        </w:rPr>
      </w:pPr>
    </w:p>
    <w:p w14:paraId="54474028" w14:textId="77777777" w:rsidR="007B4E3C" w:rsidRDefault="007B4E3C" w:rsidP="007B4E3C">
      <w:pPr>
        <w:jc w:val="both"/>
        <w:rPr>
          <w:sz w:val="24"/>
          <w:szCs w:val="24"/>
        </w:rPr>
      </w:pPr>
    </w:p>
    <w:p w14:paraId="5DF3510A" w14:textId="579AAB27" w:rsidR="00F67AD5" w:rsidRPr="00E6209A" w:rsidRDefault="003309C2" w:rsidP="007B4E3C">
      <w:pPr>
        <w:jc w:val="both"/>
        <w:rPr>
          <w:sz w:val="24"/>
          <w:szCs w:val="24"/>
        </w:rPr>
      </w:pPr>
      <w:r>
        <w:rPr>
          <w:sz w:val="24"/>
          <w:szCs w:val="24"/>
        </w:rPr>
        <w:br/>
      </w:r>
      <w:r w:rsidR="00F67AD5" w:rsidRPr="00E6209A">
        <w:rPr>
          <w:sz w:val="24"/>
          <w:szCs w:val="24"/>
        </w:rPr>
        <w:t xml:space="preserve">Anschließend spricht Herr Prof. Dr. Andreas </w:t>
      </w:r>
      <w:proofErr w:type="spellStart"/>
      <w:r w:rsidR="00F67AD5" w:rsidRPr="00E6209A">
        <w:rPr>
          <w:sz w:val="24"/>
          <w:szCs w:val="24"/>
        </w:rPr>
        <w:t>Matzarakis</w:t>
      </w:r>
      <w:proofErr w:type="spellEnd"/>
      <w:r w:rsidR="00F67AD5" w:rsidRPr="00E6209A">
        <w:rPr>
          <w:sz w:val="24"/>
          <w:szCs w:val="24"/>
        </w:rPr>
        <w:t xml:space="preserve"> vom Zentrum für Medizin-Meteorologische Forschung des Deutschen Wetterdienstes zu „Heilklima im Klimawandel – Zur Klimatherapie in Heilklimatischen Kurorten und Seeheilbädern“.</w:t>
      </w:r>
    </w:p>
    <w:p w14:paraId="5A78C63F" w14:textId="77777777" w:rsidR="00F67AD5" w:rsidRPr="00E6209A" w:rsidRDefault="00F67AD5" w:rsidP="007B4E3C">
      <w:pPr>
        <w:jc w:val="both"/>
        <w:rPr>
          <w:sz w:val="24"/>
          <w:szCs w:val="24"/>
        </w:rPr>
      </w:pPr>
      <w:r w:rsidRPr="00E6209A">
        <w:rPr>
          <w:sz w:val="24"/>
          <w:szCs w:val="24"/>
        </w:rPr>
        <w:t xml:space="preserve">In den anschließenden interaktiv gestalteten Workshops geht es um die Attraktivität der ortsgebundenen Heilmittel. Der Workshop „Ortsgebundene Heilmittel – zeitlos wirksam“ unter der Leitung von Herrn Prof. Dr. Andreas </w:t>
      </w:r>
      <w:proofErr w:type="spellStart"/>
      <w:r w:rsidRPr="00E6209A">
        <w:rPr>
          <w:sz w:val="24"/>
          <w:szCs w:val="24"/>
        </w:rPr>
        <w:t>Matzarakis</w:t>
      </w:r>
      <w:proofErr w:type="spellEnd"/>
      <w:r w:rsidRPr="00E6209A">
        <w:rPr>
          <w:sz w:val="24"/>
          <w:szCs w:val="24"/>
        </w:rPr>
        <w:t xml:space="preserve"> vom Deutschen Wetterdienst und Herrn Prof. Dr. Olaf Michel von der Universität </w:t>
      </w:r>
      <w:proofErr w:type="spellStart"/>
      <w:r w:rsidRPr="00E6209A">
        <w:rPr>
          <w:sz w:val="24"/>
          <w:szCs w:val="24"/>
        </w:rPr>
        <w:t>Ziekenhuis</w:t>
      </w:r>
      <w:proofErr w:type="spellEnd"/>
      <w:r w:rsidRPr="00E6209A">
        <w:rPr>
          <w:sz w:val="24"/>
          <w:szCs w:val="24"/>
        </w:rPr>
        <w:t>, Brüssel widmet sich dem Kernthema der Heilbäder und Kurorte. Dieser Workshop erarbeitet, was ortsgebundene Heilmittel zeitlos wirksam macht.</w:t>
      </w:r>
    </w:p>
    <w:p w14:paraId="665A4204" w14:textId="77777777" w:rsidR="00F67AD5" w:rsidRPr="00E6209A" w:rsidRDefault="00F67AD5" w:rsidP="007B4E3C">
      <w:pPr>
        <w:jc w:val="both"/>
        <w:rPr>
          <w:sz w:val="24"/>
          <w:szCs w:val="24"/>
        </w:rPr>
      </w:pPr>
      <w:r w:rsidRPr="00E6209A">
        <w:rPr>
          <w:sz w:val="24"/>
          <w:szCs w:val="24"/>
        </w:rPr>
        <w:t xml:space="preserve">Im zweiten Workshop, der von Herrn Olaf </w:t>
      </w:r>
      <w:proofErr w:type="spellStart"/>
      <w:r w:rsidRPr="00E6209A">
        <w:rPr>
          <w:sz w:val="24"/>
          <w:szCs w:val="24"/>
        </w:rPr>
        <w:t>Schlieper</w:t>
      </w:r>
      <w:proofErr w:type="spellEnd"/>
      <w:r w:rsidRPr="00E6209A">
        <w:rPr>
          <w:sz w:val="24"/>
          <w:szCs w:val="24"/>
        </w:rPr>
        <w:t xml:space="preserve">, Innovationsmanager der Deutschen Zentrale für Tourismus e.V. moderiert wird, geht es um „Digital </w:t>
      </w:r>
      <w:proofErr w:type="spellStart"/>
      <w:r w:rsidRPr="00E6209A">
        <w:rPr>
          <w:sz w:val="24"/>
          <w:szCs w:val="24"/>
        </w:rPr>
        <w:t>Leadership</w:t>
      </w:r>
      <w:proofErr w:type="spellEnd"/>
      <w:r w:rsidRPr="00E6209A">
        <w:rPr>
          <w:sz w:val="24"/>
          <w:szCs w:val="24"/>
        </w:rPr>
        <w:t xml:space="preserve">. Chancen der digitalen Vermarktung im </w:t>
      </w:r>
      <w:proofErr w:type="spellStart"/>
      <w:r w:rsidRPr="00E6209A">
        <w:rPr>
          <w:sz w:val="24"/>
          <w:szCs w:val="24"/>
        </w:rPr>
        <w:t>Incoming</w:t>
      </w:r>
      <w:proofErr w:type="spellEnd"/>
      <w:r w:rsidRPr="00E6209A">
        <w:rPr>
          <w:sz w:val="24"/>
          <w:szCs w:val="24"/>
        </w:rPr>
        <w:t xml:space="preserve">“. In diesem Workshop werden Wege erarbeitet, wie </w:t>
      </w:r>
      <w:proofErr w:type="spellStart"/>
      <w:r w:rsidRPr="00E6209A">
        <w:rPr>
          <w:sz w:val="24"/>
          <w:szCs w:val="24"/>
        </w:rPr>
        <w:t>Social</w:t>
      </w:r>
      <w:proofErr w:type="spellEnd"/>
      <w:r w:rsidRPr="00E6209A">
        <w:rPr>
          <w:sz w:val="24"/>
          <w:szCs w:val="24"/>
        </w:rPr>
        <w:t xml:space="preserve"> Media-Kanäle für die Vermarktung der natürlichen Heilmittel genutzt werden können.</w:t>
      </w:r>
    </w:p>
    <w:p w14:paraId="2FA37935" w14:textId="77777777" w:rsidR="00F67AD5" w:rsidRPr="00E6209A" w:rsidRDefault="00F67AD5" w:rsidP="007B4E3C">
      <w:pPr>
        <w:jc w:val="both"/>
        <w:rPr>
          <w:sz w:val="24"/>
          <w:szCs w:val="24"/>
        </w:rPr>
      </w:pPr>
      <w:r w:rsidRPr="00E6209A">
        <w:rPr>
          <w:sz w:val="24"/>
          <w:szCs w:val="24"/>
        </w:rPr>
        <w:t>Wir freuen uns, mit diesem Branchentreff in Bad Salzuflen zu Gast sein zu dürfen und aktuelle Themen mit allen Protagonisten im Deutschen Bäderwesen zu diskutieren und Akzente für die gemeinsame Arbeit setzen zu können.</w:t>
      </w:r>
    </w:p>
    <w:p w14:paraId="2D6DB35B" w14:textId="77777777" w:rsidR="00F67AD5" w:rsidRPr="00E6209A" w:rsidRDefault="00F67AD5" w:rsidP="007B4E3C">
      <w:pPr>
        <w:jc w:val="both"/>
        <w:rPr>
          <w:sz w:val="24"/>
          <w:szCs w:val="24"/>
        </w:rPr>
      </w:pPr>
    </w:p>
    <w:p w14:paraId="64868060" w14:textId="1B885111" w:rsidR="00F67AD5" w:rsidRPr="007B4E3C" w:rsidRDefault="003309C2" w:rsidP="007B4E3C">
      <w:pPr>
        <w:jc w:val="both"/>
        <w:rPr>
          <w:b/>
          <w:sz w:val="24"/>
          <w:szCs w:val="24"/>
        </w:rPr>
      </w:pPr>
      <w:r>
        <w:rPr>
          <w:b/>
          <w:sz w:val="24"/>
          <w:szCs w:val="24"/>
        </w:rPr>
        <w:br/>
      </w:r>
      <w:r w:rsidR="00E6209A" w:rsidRPr="007B4E3C">
        <w:rPr>
          <w:b/>
          <w:sz w:val="24"/>
          <w:szCs w:val="24"/>
        </w:rPr>
        <w:t>Über den Deutschen Heilbäderverband</w:t>
      </w:r>
    </w:p>
    <w:p w14:paraId="18C6A909" w14:textId="15F9B74B" w:rsidR="00576495" w:rsidRPr="00E6209A" w:rsidRDefault="00F67AD5" w:rsidP="00017E5F">
      <w:pPr>
        <w:jc w:val="both"/>
        <w:rPr>
          <w:sz w:val="24"/>
          <w:szCs w:val="24"/>
        </w:rPr>
      </w:pPr>
      <w:r w:rsidRPr="00E6209A">
        <w:rPr>
          <w:sz w:val="24"/>
          <w:szCs w:val="24"/>
        </w:rPr>
        <w:t>Der Deutsche Heilbäderverband e.V. vertritt die Interessen der staatlich prädikatisierten Heilbäder und Kurorte, der wissenschaftlichen Vereinigung für Bäder- und Klimakunde e.V., des Verbandes Deutscher Mineralbrunnen e.V. sowie des Deutschen Heilstollenverbandes e.V. auf Bundesebene. Fördermitglied des Deutschen Heilbäderverbandes e.V. ist die gemeinnützige Europäische Stiftung für Allergieforschung (ECARF). Jährlich werden in den staatlich prädikatisierten Heilbädern und Kurorten deutschlandweit mehr als drei Millionen Bürgerinnen und Bürger auf weltweit höchstem therapeutischen Niveau versorgt. In überwiegend ländlichen Regionen leisten die Heilbäder und Kurorte einen wichtigen Beitrag zur medizinischen Versorgung. Darüber hinaus sind sie durch die Sicherstellung von hochwertigen, nicht exportierbaren Arbeitsplätzen im vorwiegend ländlichen Raum ein wichtiger Wirtschaftsfaktor. Sie sichern rund 500.000 Primäreinkommen und tragen jährlich 2,3 Milliarden Euro zum Steueraufkommen bei.</w:t>
      </w:r>
      <w:r w:rsidR="00017E5F">
        <w:rPr>
          <w:sz w:val="24"/>
          <w:szCs w:val="24"/>
        </w:rPr>
        <w:t xml:space="preserve"> </w:t>
      </w:r>
      <w:bookmarkStart w:id="0" w:name="_GoBack"/>
      <w:bookmarkEnd w:id="0"/>
    </w:p>
    <w:p w14:paraId="184F8FB8" w14:textId="77777777" w:rsidR="00DE4780" w:rsidRPr="00E6209A" w:rsidRDefault="00DE4780" w:rsidP="00E6209A">
      <w:pPr>
        <w:rPr>
          <w:sz w:val="24"/>
          <w:szCs w:val="24"/>
        </w:rPr>
      </w:pPr>
    </w:p>
    <w:sectPr w:rsidR="00DE4780" w:rsidRPr="00E6209A" w:rsidSect="00DF4C5D">
      <w:footerReference w:type="default" r:id="rId14"/>
      <w:type w:val="continuous"/>
      <w:pgSz w:w="11906" w:h="16838"/>
      <w:pgMar w:top="1985" w:right="1418" w:bottom="1134" w:left="1418"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CA451" w14:textId="77777777" w:rsidR="00DA0C58" w:rsidRDefault="00DA0C58" w:rsidP="006F41C6">
      <w:pPr>
        <w:spacing w:after="0" w:line="240" w:lineRule="auto"/>
      </w:pPr>
      <w:r>
        <w:separator/>
      </w:r>
    </w:p>
  </w:endnote>
  <w:endnote w:type="continuationSeparator" w:id="0">
    <w:p w14:paraId="7956C519" w14:textId="77777777" w:rsidR="00DA0C58" w:rsidRDefault="00DA0C58" w:rsidP="006F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382F9" w14:textId="77777777" w:rsidR="00DA0C58" w:rsidRDefault="00DA0C58" w:rsidP="0014517F">
    <w:pPr>
      <w:pStyle w:val="Fuzeile"/>
      <w:jc w:val="center"/>
    </w:pPr>
  </w:p>
  <w:p w14:paraId="57745CE1" w14:textId="77777777" w:rsidR="00DA0C58" w:rsidRDefault="00DA0C58">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C755F" w14:textId="77777777" w:rsidR="00DA0C58" w:rsidRPr="00447EF0" w:rsidRDefault="00DA0C58" w:rsidP="0014517F">
    <w:pPr>
      <w:pStyle w:val="Fuzeile"/>
      <w:jc w:val="center"/>
    </w:pPr>
  </w:p>
  <w:p w14:paraId="6DEF8D02" w14:textId="77777777" w:rsidR="00DA0C58" w:rsidRPr="00447EF0" w:rsidRDefault="00DA0C58">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1FD70" w14:textId="77777777" w:rsidR="00DA0C58" w:rsidRDefault="00DA0C58" w:rsidP="006F41C6">
      <w:pPr>
        <w:spacing w:after="0" w:line="240" w:lineRule="auto"/>
      </w:pPr>
      <w:r>
        <w:separator/>
      </w:r>
    </w:p>
  </w:footnote>
  <w:footnote w:type="continuationSeparator" w:id="0">
    <w:p w14:paraId="250B1168" w14:textId="77777777" w:rsidR="00DA0C58" w:rsidRDefault="00DA0C58" w:rsidP="006F41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24FAE" w14:textId="77777777" w:rsidR="00DA0C58" w:rsidRPr="006F41C6" w:rsidRDefault="00DA0C58">
    <w:pPr>
      <w:pStyle w:val="Kopfzeile"/>
      <w:rPr>
        <w:color w:val="FF0000"/>
        <w:sz w:val="32"/>
      </w:rPr>
    </w:pPr>
    <w:r>
      <w:rPr>
        <w:noProof/>
        <w:lang w:eastAsia="de-DE"/>
      </w:rPr>
      <w:drawing>
        <wp:anchor distT="0" distB="0" distL="114300" distR="114300" simplePos="0" relativeHeight="251656704" behindDoc="1" locked="0" layoutInCell="1" allowOverlap="1" wp14:anchorId="5A244460" wp14:editId="3C5FFC41">
          <wp:simplePos x="0" y="0"/>
          <wp:positionH relativeFrom="column">
            <wp:posOffset>3770630</wp:posOffset>
          </wp:positionH>
          <wp:positionV relativeFrom="paragraph">
            <wp:posOffset>-422275</wp:posOffset>
          </wp:positionV>
          <wp:extent cx="2616200" cy="1238250"/>
          <wp:effectExtent l="0" t="0" r="0" b="0"/>
          <wp:wrapNone/>
          <wp:docPr id="5" name="Grafik 5" descr="C:\Users\SandraHilzinger\AppData\Local\Microsoft\Windows\INetCache\Content.Word\DHV-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ndraHilzinger\AppData\Local\Microsoft\Windows\INetCache\Content.Word\DHV-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pt;height:8pt;visibility:visible" o:bullet="t">
        <v:imagedata r:id="rId1" o:title=""/>
      </v:shape>
    </w:pict>
  </w:numPicBullet>
  <w:abstractNum w:abstractNumId="0">
    <w:nsid w:val="01E8621E"/>
    <w:multiLevelType w:val="hybridMultilevel"/>
    <w:tmpl w:val="C5BAF916"/>
    <w:lvl w:ilvl="0" w:tplc="8F68218E">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DD05DF"/>
    <w:multiLevelType w:val="hybridMultilevel"/>
    <w:tmpl w:val="82B62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AE642A"/>
    <w:multiLevelType w:val="hybridMultilevel"/>
    <w:tmpl w:val="8BEEC1A2"/>
    <w:lvl w:ilvl="0" w:tplc="8F68218E">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046D64"/>
    <w:multiLevelType w:val="hybridMultilevel"/>
    <w:tmpl w:val="BCA8F4BC"/>
    <w:lvl w:ilvl="0" w:tplc="8F68218E">
      <w:start w:val="1"/>
      <w:numFmt w:val="bullet"/>
      <w:lvlText w:val=""/>
      <w:lvlPicBulletId w:val="0"/>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nsid w:val="671443DB"/>
    <w:multiLevelType w:val="hybridMultilevel"/>
    <w:tmpl w:val="B6B24F88"/>
    <w:lvl w:ilvl="0" w:tplc="04070001">
      <w:start w:val="1"/>
      <w:numFmt w:val="bullet"/>
      <w:lvlText w:val=""/>
      <w:lvlJc w:val="left"/>
      <w:pPr>
        <w:ind w:left="3552" w:hanging="360"/>
      </w:pPr>
      <w:rPr>
        <w:rFonts w:ascii="Symbol" w:hAnsi="Symbol" w:hint="default"/>
      </w:rPr>
    </w:lvl>
    <w:lvl w:ilvl="1" w:tplc="04070003">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C6"/>
    <w:rsid w:val="00007A6D"/>
    <w:rsid w:val="00010009"/>
    <w:rsid w:val="00017E5F"/>
    <w:rsid w:val="00074AF4"/>
    <w:rsid w:val="000807D9"/>
    <w:rsid w:val="0009463C"/>
    <w:rsid w:val="000D5D9B"/>
    <w:rsid w:val="00111512"/>
    <w:rsid w:val="0014517F"/>
    <w:rsid w:val="00151C19"/>
    <w:rsid w:val="00155C53"/>
    <w:rsid w:val="0017743B"/>
    <w:rsid w:val="001843B8"/>
    <w:rsid w:val="0019026C"/>
    <w:rsid w:val="00191018"/>
    <w:rsid w:val="001B0CD6"/>
    <w:rsid w:val="001B211B"/>
    <w:rsid w:val="001C6987"/>
    <w:rsid w:val="001D7102"/>
    <w:rsid w:val="001E5E13"/>
    <w:rsid w:val="001E6CF7"/>
    <w:rsid w:val="001F5F42"/>
    <w:rsid w:val="0020608C"/>
    <w:rsid w:val="0022764C"/>
    <w:rsid w:val="002467E3"/>
    <w:rsid w:val="0024698E"/>
    <w:rsid w:val="0026475B"/>
    <w:rsid w:val="002672B0"/>
    <w:rsid w:val="00282A27"/>
    <w:rsid w:val="002B4E44"/>
    <w:rsid w:val="002E5127"/>
    <w:rsid w:val="002F371E"/>
    <w:rsid w:val="002F4114"/>
    <w:rsid w:val="0030041E"/>
    <w:rsid w:val="0030263E"/>
    <w:rsid w:val="00303282"/>
    <w:rsid w:val="003174BA"/>
    <w:rsid w:val="003309C2"/>
    <w:rsid w:val="00333C57"/>
    <w:rsid w:val="003348DD"/>
    <w:rsid w:val="00345852"/>
    <w:rsid w:val="0034698A"/>
    <w:rsid w:val="003721EA"/>
    <w:rsid w:val="0039691F"/>
    <w:rsid w:val="003B4372"/>
    <w:rsid w:val="003C1A9C"/>
    <w:rsid w:val="003C5C85"/>
    <w:rsid w:val="003C5EC3"/>
    <w:rsid w:val="003C72AE"/>
    <w:rsid w:val="003D3FDD"/>
    <w:rsid w:val="003D754A"/>
    <w:rsid w:val="003E565B"/>
    <w:rsid w:val="003F2476"/>
    <w:rsid w:val="003F3818"/>
    <w:rsid w:val="003F4757"/>
    <w:rsid w:val="00415C63"/>
    <w:rsid w:val="00425130"/>
    <w:rsid w:val="0042721D"/>
    <w:rsid w:val="00432677"/>
    <w:rsid w:val="00447EF0"/>
    <w:rsid w:val="004506DD"/>
    <w:rsid w:val="00457703"/>
    <w:rsid w:val="00485861"/>
    <w:rsid w:val="004F0515"/>
    <w:rsid w:val="00522E69"/>
    <w:rsid w:val="00522FFF"/>
    <w:rsid w:val="00554BA9"/>
    <w:rsid w:val="005738FD"/>
    <w:rsid w:val="00576495"/>
    <w:rsid w:val="005972B0"/>
    <w:rsid w:val="005B52F7"/>
    <w:rsid w:val="005E6E9B"/>
    <w:rsid w:val="00620B5E"/>
    <w:rsid w:val="00645C82"/>
    <w:rsid w:val="006A745F"/>
    <w:rsid w:val="006D57D2"/>
    <w:rsid w:val="006D6578"/>
    <w:rsid w:val="006F29C8"/>
    <w:rsid w:val="006F41C6"/>
    <w:rsid w:val="00706A0E"/>
    <w:rsid w:val="00707414"/>
    <w:rsid w:val="00714868"/>
    <w:rsid w:val="00720C46"/>
    <w:rsid w:val="00730124"/>
    <w:rsid w:val="00734A52"/>
    <w:rsid w:val="00780FE4"/>
    <w:rsid w:val="00790C68"/>
    <w:rsid w:val="00793A5A"/>
    <w:rsid w:val="007A1308"/>
    <w:rsid w:val="007B4E3C"/>
    <w:rsid w:val="007E5606"/>
    <w:rsid w:val="007E74FA"/>
    <w:rsid w:val="007F1A26"/>
    <w:rsid w:val="007F6D92"/>
    <w:rsid w:val="008001E0"/>
    <w:rsid w:val="00804087"/>
    <w:rsid w:val="0081624B"/>
    <w:rsid w:val="00841204"/>
    <w:rsid w:val="0084390D"/>
    <w:rsid w:val="0085426D"/>
    <w:rsid w:val="00860E01"/>
    <w:rsid w:val="0086161F"/>
    <w:rsid w:val="00863FD1"/>
    <w:rsid w:val="00881DC1"/>
    <w:rsid w:val="0089477E"/>
    <w:rsid w:val="008B6B40"/>
    <w:rsid w:val="008C574C"/>
    <w:rsid w:val="008D22C4"/>
    <w:rsid w:val="00903C21"/>
    <w:rsid w:val="00924FC5"/>
    <w:rsid w:val="00931F30"/>
    <w:rsid w:val="009766D5"/>
    <w:rsid w:val="00984DAD"/>
    <w:rsid w:val="0099221B"/>
    <w:rsid w:val="009956EB"/>
    <w:rsid w:val="009A351B"/>
    <w:rsid w:val="009B3135"/>
    <w:rsid w:val="009F6327"/>
    <w:rsid w:val="009F6376"/>
    <w:rsid w:val="00A05BC4"/>
    <w:rsid w:val="00A204F0"/>
    <w:rsid w:val="00A2669E"/>
    <w:rsid w:val="00A27A49"/>
    <w:rsid w:val="00A3431C"/>
    <w:rsid w:val="00A3768B"/>
    <w:rsid w:val="00A432C4"/>
    <w:rsid w:val="00A65EA2"/>
    <w:rsid w:val="00A66202"/>
    <w:rsid w:val="00A82AEC"/>
    <w:rsid w:val="00AB000A"/>
    <w:rsid w:val="00AD4F3A"/>
    <w:rsid w:val="00AE29BA"/>
    <w:rsid w:val="00B027A6"/>
    <w:rsid w:val="00B15922"/>
    <w:rsid w:val="00B5170F"/>
    <w:rsid w:val="00B541E3"/>
    <w:rsid w:val="00B57A3F"/>
    <w:rsid w:val="00B66A6E"/>
    <w:rsid w:val="00B72CE1"/>
    <w:rsid w:val="00BB7722"/>
    <w:rsid w:val="00BE024D"/>
    <w:rsid w:val="00C02F61"/>
    <w:rsid w:val="00C13E9D"/>
    <w:rsid w:val="00C44366"/>
    <w:rsid w:val="00C503F4"/>
    <w:rsid w:val="00C64B4D"/>
    <w:rsid w:val="00C71DD8"/>
    <w:rsid w:val="00C766AC"/>
    <w:rsid w:val="00CA382A"/>
    <w:rsid w:val="00CC0985"/>
    <w:rsid w:val="00CD3ACC"/>
    <w:rsid w:val="00D01F5E"/>
    <w:rsid w:val="00D21DFA"/>
    <w:rsid w:val="00D241B6"/>
    <w:rsid w:val="00D311EB"/>
    <w:rsid w:val="00D426A6"/>
    <w:rsid w:val="00D660F8"/>
    <w:rsid w:val="00D77457"/>
    <w:rsid w:val="00D92455"/>
    <w:rsid w:val="00DA0C58"/>
    <w:rsid w:val="00DA1970"/>
    <w:rsid w:val="00DA1F71"/>
    <w:rsid w:val="00DB11C7"/>
    <w:rsid w:val="00DB11CA"/>
    <w:rsid w:val="00DB12B8"/>
    <w:rsid w:val="00DB51F3"/>
    <w:rsid w:val="00DC4EAF"/>
    <w:rsid w:val="00DD3612"/>
    <w:rsid w:val="00DE4780"/>
    <w:rsid w:val="00DF213A"/>
    <w:rsid w:val="00DF4C5D"/>
    <w:rsid w:val="00E000C6"/>
    <w:rsid w:val="00E07E1B"/>
    <w:rsid w:val="00E10EBB"/>
    <w:rsid w:val="00E12642"/>
    <w:rsid w:val="00E6209A"/>
    <w:rsid w:val="00E65275"/>
    <w:rsid w:val="00EC018D"/>
    <w:rsid w:val="00EC3947"/>
    <w:rsid w:val="00EC4460"/>
    <w:rsid w:val="00F15D50"/>
    <w:rsid w:val="00F26E6B"/>
    <w:rsid w:val="00F31C15"/>
    <w:rsid w:val="00F475BB"/>
    <w:rsid w:val="00F56E47"/>
    <w:rsid w:val="00F575D8"/>
    <w:rsid w:val="00F602DD"/>
    <w:rsid w:val="00F67AD5"/>
    <w:rsid w:val="00FA7678"/>
    <w:rsid w:val="00FB50D4"/>
    <w:rsid w:val="00FE19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7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F41C6"/>
    <w:pPr>
      <w:tabs>
        <w:tab w:val="center" w:pos="4536"/>
        <w:tab w:val="right" w:pos="9072"/>
      </w:tabs>
      <w:spacing w:after="0" w:line="240" w:lineRule="auto"/>
    </w:pPr>
    <w:rPr>
      <w:rFonts w:ascii="Calibri" w:eastAsia="Calibri" w:hAnsi="Calibri" w:cs="Times New Roman"/>
    </w:rPr>
  </w:style>
  <w:style w:type="character" w:customStyle="1" w:styleId="KopfzeileZeichen">
    <w:name w:val="Kopfzeile Zeichen"/>
    <w:basedOn w:val="Absatzstandardschriftart"/>
    <w:link w:val="Kopfzeile"/>
    <w:uiPriority w:val="99"/>
    <w:rsid w:val="006F41C6"/>
    <w:rPr>
      <w:rFonts w:ascii="Calibri" w:eastAsia="Calibri" w:hAnsi="Calibri" w:cs="Times New Roman"/>
    </w:rPr>
  </w:style>
  <w:style w:type="paragraph" w:styleId="Fuzeile">
    <w:name w:val="footer"/>
    <w:basedOn w:val="Standard"/>
    <w:link w:val="FuzeileZeichen"/>
    <w:uiPriority w:val="99"/>
    <w:unhideWhenUsed/>
    <w:rsid w:val="006F41C6"/>
    <w:pPr>
      <w:tabs>
        <w:tab w:val="center" w:pos="4536"/>
        <w:tab w:val="right" w:pos="9072"/>
      </w:tabs>
      <w:spacing w:after="0" w:line="240" w:lineRule="auto"/>
    </w:pPr>
    <w:rPr>
      <w:rFonts w:ascii="Calibri" w:eastAsia="Calibri" w:hAnsi="Calibri" w:cs="Times New Roman"/>
    </w:rPr>
  </w:style>
  <w:style w:type="character" w:customStyle="1" w:styleId="FuzeileZeichen">
    <w:name w:val="Fußzeile Zeichen"/>
    <w:basedOn w:val="Absatzstandardschriftart"/>
    <w:link w:val="Fuzeile"/>
    <w:uiPriority w:val="99"/>
    <w:rsid w:val="006F41C6"/>
    <w:rPr>
      <w:rFonts w:ascii="Calibri" w:eastAsia="Calibri" w:hAnsi="Calibri" w:cs="Times New Roman"/>
    </w:rPr>
  </w:style>
  <w:style w:type="paragraph" w:customStyle="1" w:styleId="Default">
    <w:name w:val="Default"/>
    <w:rsid w:val="006F41C6"/>
    <w:pPr>
      <w:autoSpaceDE w:val="0"/>
      <w:autoSpaceDN w:val="0"/>
      <w:adjustRightInd w:val="0"/>
      <w:spacing w:after="0" w:line="240" w:lineRule="auto"/>
    </w:pPr>
    <w:rPr>
      <w:rFonts w:eastAsia="Calibri" w:cs="Arial"/>
      <w:color w:val="000000"/>
      <w:sz w:val="24"/>
      <w:szCs w:val="24"/>
    </w:rPr>
  </w:style>
  <w:style w:type="paragraph" w:styleId="Listenabsatz">
    <w:name w:val="List Paragraph"/>
    <w:basedOn w:val="Standard"/>
    <w:uiPriority w:val="34"/>
    <w:qFormat/>
    <w:rsid w:val="006F41C6"/>
    <w:pPr>
      <w:spacing w:after="0" w:line="240" w:lineRule="auto"/>
      <w:ind w:left="720"/>
      <w:contextualSpacing/>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6F41C6"/>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12642"/>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E12642"/>
    <w:rPr>
      <w:rFonts w:ascii="Segoe UI" w:hAnsi="Segoe UI" w:cs="Segoe UI"/>
      <w:sz w:val="18"/>
      <w:szCs w:val="18"/>
    </w:rPr>
  </w:style>
  <w:style w:type="character" w:styleId="Link">
    <w:name w:val="Hyperlink"/>
    <w:basedOn w:val="Absatzstandardschriftart"/>
    <w:uiPriority w:val="99"/>
    <w:unhideWhenUsed/>
    <w:rsid w:val="00DF213A"/>
    <w:rPr>
      <w:color w:val="0563C1" w:themeColor="hyperlink"/>
      <w:u w:val="single"/>
    </w:rPr>
  </w:style>
  <w:style w:type="character" w:customStyle="1" w:styleId="NichtaufgelsteErwhnung1">
    <w:name w:val="Nicht aufgelöste Erwähnung1"/>
    <w:basedOn w:val="Absatzstandardschriftart"/>
    <w:uiPriority w:val="99"/>
    <w:semiHidden/>
    <w:unhideWhenUsed/>
    <w:rsid w:val="00DF213A"/>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F41C6"/>
    <w:pPr>
      <w:tabs>
        <w:tab w:val="center" w:pos="4536"/>
        <w:tab w:val="right" w:pos="9072"/>
      </w:tabs>
      <w:spacing w:after="0" w:line="240" w:lineRule="auto"/>
    </w:pPr>
    <w:rPr>
      <w:rFonts w:ascii="Calibri" w:eastAsia="Calibri" w:hAnsi="Calibri" w:cs="Times New Roman"/>
    </w:rPr>
  </w:style>
  <w:style w:type="character" w:customStyle="1" w:styleId="KopfzeileZeichen">
    <w:name w:val="Kopfzeile Zeichen"/>
    <w:basedOn w:val="Absatzstandardschriftart"/>
    <w:link w:val="Kopfzeile"/>
    <w:uiPriority w:val="99"/>
    <w:rsid w:val="006F41C6"/>
    <w:rPr>
      <w:rFonts w:ascii="Calibri" w:eastAsia="Calibri" w:hAnsi="Calibri" w:cs="Times New Roman"/>
    </w:rPr>
  </w:style>
  <w:style w:type="paragraph" w:styleId="Fuzeile">
    <w:name w:val="footer"/>
    <w:basedOn w:val="Standard"/>
    <w:link w:val="FuzeileZeichen"/>
    <w:uiPriority w:val="99"/>
    <w:unhideWhenUsed/>
    <w:rsid w:val="006F41C6"/>
    <w:pPr>
      <w:tabs>
        <w:tab w:val="center" w:pos="4536"/>
        <w:tab w:val="right" w:pos="9072"/>
      </w:tabs>
      <w:spacing w:after="0" w:line="240" w:lineRule="auto"/>
    </w:pPr>
    <w:rPr>
      <w:rFonts w:ascii="Calibri" w:eastAsia="Calibri" w:hAnsi="Calibri" w:cs="Times New Roman"/>
    </w:rPr>
  </w:style>
  <w:style w:type="character" w:customStyle="1" w:styleId="FuzeileZeichen">
    <w:name w:val="Fußzeile Zeichen"/>
    <w:basedOn w:val="Absatzstandardschriftart"/>
    <w:link w:val="Fuzeile"/>
    <w:uiPriority w:val="99"/>
    <w:rsid w:val="006F41C6"/>
    <w:rPr>
      <w:rFonts w:ascii="Calibri" w:eastAsia="Calibri" w:hAnsi="Calibri" w:cs="Times New Roman"/>
    </w:rPr>
  </w:style>
  <w:style w:type="paragraph" w:customStyle="1" w:styleId="Default">
    <w:name w:val="Default"/>
    <w:rsid w:val="006F41C6"/>
    <w:pPr>
      <w:autoSpaceDE w:val="0"/>
      <w:autoSpaceDN w:val="0"/>
      <w:adjustRightInd w:val="0"/>
      <w:spacing w:after="0" w:line="240" w:lineRule="auto"/>
    </w:pPr>
    <w:rPr>
      <w:rFonts w:eastAsia="Calibri" w:cs="Arial"/>
      <w:color w:val="000000"/>
      <w:sz w:val="24"/>
      <w:szCs w:val="24"/>
    </w:rPr>
  </w:style>
  <w:style w:type="paragraph" w:styleId="Listenabsatz">
    <w:name w:val="List Paragraph"/>
    <w:basedOn w:val="Standard"/>
    <w:uiPriority w:val="34"/>
    <w:qFormat/>
    <w:rsid w:val="006F41C6"/>
    <w:pPr>
      <w:spacing w:after="0" w:line="240" w:lineRule="auto"/>
      <w:ind w:left="720"/>
      <w:contextualSpacing/>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6F41C6"/>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12642"/>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E12642"/>
    <w:rPr>
      <w:rFonts w:ascii="Segoe UI" w:hAnsi="Segoe UI" w:cs="Segoe UI"/>
      <w:sz w:val="18"/>
      <w:szCs w:val="18"/>
    </w:rPr>
  </w:style>
  <w:style w:type="character" w:styleId="Link">
    <w:name w:val="Hyperlink"/>
    <w:basedOn w:val="Absatzstandardschriftart"/>
    <w:uiPriority w:val="99"/>
    <w:unhideWhenUsed/>
    <w:rsid w:val="00DF213A"/>
    <w:rPr>
      <w:color w:val="0563C1" w:themeColor="hyperlink"/>
      <w:u w:val="single"/>
    </w:rPr>
  </w:style>
  <w:style w:type="character" w:customStyle="1" w:styleId="NichtaufgelsteErwhnung1">
    <w:name w:val="Nicht aufgelöste Erwähnung1"/>
    <w:basedOn w:val="Absatzstandardschriftart"/>
    <w:uiPriority w:val="99"/>
    <w:semiHidden/>
    <w:unhideWhenUsed/>
    <w:rsid w:val="00DF21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9810FA334761468A40C80DD23D07A6" ma:contentTypeVersion="10" ma:contentTypeDescription="Ein neues Dokument erstellen." ma:contentTypeScope="" ma:versionID="a23a651cd22cb845a88e67ca3435810a">
  <xsd:schema xmlns:xsd="http://www.w3.org/2001/XMLSchema" xmlns:xs="http://www.w3.org/2001/XMLSchema" xmlns:p="http://schemas.microsoft.com/office/2006/metadata/properties" xmlns:ns2="5b81d6c1-669c-40e2-ae70-23406c9a5f0d" xmlns:ns3="7107eb4f-b586-4bd8-8195-f8a50826b1c2" targetNamespace="http://schemas.microsoft.com/office/2006/metadata/properties" ma:root="true" ma:fieldsID="b19719c1c6d51f66aaf6912f8f06b7ed" ns2:_="" ns3:_="">
    <xsd:import namespace="5b81d6c1-669c-40e2-ae70-23406c9a5f0d"/>
    <xsd:import namespace="7107eb4f-b586-4bd8-8195-f8a50826b1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1d6c1-669c-40e2-ae70-23406c9a5f0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07eb4f-b586-4bd8-8195-f8a50826b1c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862A-6753-420B-A67B-5DAAD887567C}">
  <ds:schemaRefs>
    <ds:schemaRef ds:uri="http://schemas.microsoft.com/sharepoint/v3/contenttype/forms"/>
  </ds:schemaRefs>
</ds:datastoreItem>
</file>

<file path=customXml/itemProps2.xml><?xml version="1.0" encoding="utf-8"?>
<ds:datastoreItem xmlns:ds="http://schemas.openxmlformats.org/officeDocument/2006/customXml" ds:itemID="{DD907462-6B62-46B5-9ED1-1DFEBCB58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1d6c1-669c-40e2-ae70-23406c9a5f0d"/>
    <ds:schemaRef ds:uri="7107eb4f-b586-4bd8-8195-f8a50826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38794-CEFA-46C2-9463-9464A82EABF1}">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7107eb4f-b586-4bd8-8195-f8a50826b1c2"/>
    <ds:schemaRef ds:uri="5b81d6c1-669c-40e2-ae70-23406c9a5f0d"/>
    <ds:schemaRef ds:uri="http://schemas.microsoft.com/office/2006/metadata/properties"/>
  </ds:schemaRefs>
</ds:datastoreItem>
</file>

<file path=customXml/itemProps4.xml><?xml version="1.0" encoding="utf-8"?>
<ds:datastoreItem xmlns:ds="http://schemas.openxmlformats.org/officeDocument/2006/customXml" ds:itemID="{7EBA8C41-51F1-C749-8A15-91680B63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3883</Characters>
  <Application>Microsoft Macintosh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Hilzinger</dc:creator>
  <cp:keywords/>
  <dc:description/>
  <cp:lastModifiedBy>Michael Denkinger</cp:lastModifiedBy>
  <cp:revision>2</cp:revision>
  <cp:lastPrinted>2018-09-17T14:09:00Z</cp:lastPrinted>
  <dcterms:created xsi:type="dcterms:W3CDTF">2018-09-17T14:22:00Z</dcterms:created>
  <dcterms:modified xsi:type="dcterms:W3CDTF">2018-09-17T14:22:00Z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0x010100D69810FA334761468A40C80DD23D07A6</vt:lpwstr>
  </property>
</Properties>
</file>