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2F55E1" w14:textId="5DE7FDB9" w:rsidR="00176E65" w:rsidRPr="00176E65" w:rsidRDefault="00F25044" w:rsidP="00176E65">
      <w:pPr>
        <w:ind w:right="-1275"/>
        <w:rPr>
          <w:rStyle w:val="Fett"/>
          <w:rFonts w:ascii="Calibri" w:hAnsi="Calibri" w:cs="Calibri"/>
          <w:b w:val="0"/>
          <w:bCs w:val="0"/>
          <w:color w:val="000000"/>
          <w:sz w:val="60"/>
          <w:szCs w:val="60"/>
        </w:rPr>
      </w:pPr>
      <w:r>
        <w:rPr>
          <w:b/>
          <w:bCs/>
        </w:rPr>
        <w:br/>
      </w:r>
      <w:r w:rsidR="00176E65">
        <w:rPr>
          <w:rStyle w:val="Fett"/>
          <w:rFonts w:ascii="Calibri" w:hAnsi="Calibri" w:cs="Calibri"/>
          <w:b w:val="0"/>
          <w:bCs w:val="0"/>
          <w:color w:val="000000"/>
          <w:sz w:val="60"/>
          <w:szCs w:val="60"/>
        </w:rPr>
        <w:t>Ein Stück d</w:t>
      </w:r>
      <w:r w:rsidR="00176E65" w:rsidRPr="00176E65">
        <w:rPr>
          <w:rStyle w:val="Fett"/>
          <w:rFonts w:ascii="Calibri" w:hAnsi="Calibri" w:cs="Calibri"/>
          <w:b w:val="0"/>
          <w:bCs w:val="0"/>
          <w:color w:val="000000"/>
          <w:sz w:val="60"/>
          <w:szCs w:val="60"/>
        </w:rPr>
        <w:t>eutsche</w:t>
      </w:r>
      <w:r w:rsidR="00176E65" w:rsidRPr="00176E65">
        <w:rPr>
          <w:rStyle w:val="Fett"/>
          <w:rFonts w:ascii="Calibri" w:hAnsi="Calibri" w:cs="Calibri"/>
          <w:b w:val="0"/>
          <w:bCs w:val="0"/>
          <w:color w:val="000000"/>
          <w:sz w:val="60"/>
          <w:szCs w:val="60"/>
        </w:rPr>
        <w:t xml:space="preserve"> </w:t>
      </w:r>
      <w:r w:rsidR="00176E65" w:rsidRPr="00176E65">
        <w:rPr>
          <w:rStyle w:val="Fett"/>
          <w:rFonts w:ascii="Calibri" w:hAnsi="Calibri" w:cs="Calibri"/>
          <w:b w:val="0"/>
          <w:bCs w:val="0"/>
          <w:color w:val="000000"/>
          <w:sz w:val="60"/>
          <w:szCs w:val="60"/>
        </w:rPr>
        <w:t>Industriegeschichte:</w:t>
      </w:r>
    </w:p>
    <w:p w14:paraId="57E077C4" w14:textId="6B706ADD" w:rsidR="00F378CA" w:rsidRPr="00176E65" w:rsidRDefault="00176E65" w:rsidP="00176E65">
      <w:pPr>
        <w:ind w:right="-992"/>
        <w:rPr>
          <w:rStyle w:val="Fett"/>
          <w:rFonts w:ascii="Calibri" w:hAnsi="Calibri" w:cs="Calibri"/>
          <w:b w:val="0"/>
          <w:bCs w:val="0"/>
          <w:color w:val="000000"/>
          <w:sz w:val="60"/>
          <w:szCs w:val="60"/>
        </w:rPr>
      </w:pPr>
      <w:r>
        <w:rPr>
          <w:rStyle w:val="Fett"/>
          <w:rFonts w:ascii="Calibri" w:hAnsi="Calibri" w:cs="Calibri"/>
          <w:b w:val="0"/>
          <w:bCs w:val="0"/>
          <w:color w:val="000000"/>
          <w:sz w:val="60"/>
          <w:szCs w:val="60"/>
        </w:rPr>
        <w:t xml:space="preserve">Maschinenbauer </w:t>
      </w:r>
      <w:r w:rsidR="000B1585" w:rsidRPr="00176E65">
        <w:rPr>
          <w:rStyle w:val="Fett"/>
          <w:rFonts w:ascii="Calibri" w:hAnsi="Calibri" w:cs="Calibri"/>
          <w:b w:val="0"/>
          <w:bCs w:val="0"/>
          <w:color w:val="000000"/>
          <w:sz w:val="60"/>
          <w:szCs w:val="60"/>
        </w:rPr>
        <w:t>Wagner Magnete besteht seit 90 Jahren</w:t>
      </w:r>
    </w:p>
    <w:p w14:paraId="2DB41454" w14:textId="77777777" w:rsidR="00F378CA" w:rsidRDefault="00F378CA" w:rsidP="000B1585">
      <w:pPr>
        <w:rPr>
          <w:rStyle w:val="Fett"/>
          <w:rFonts w:ascii="Calibri" w:hAnsi="Calibri" w:cs="Calibri"/>
          <w:b w:val="0"/>
          <w:bCs w:val="0"/>
          <w:color w:val="000000"/>
        </w:rPr>
      </w:pPr>
    </w:p>
    <w:p w14:paraId="142D7D37" w14:textId="1E3F9F86" w:rsidR="000B1585" w:rsidRPr="00176E65" w:rsidRDefault="000B1585" w:rsidP="00176E65">
      <w:pPr>
        <w:ind w:right="-708"/>
        <w:rPr>
          <w:rFonts w:ascii="Calibri" w:hAnsi="Calibri" w:cs="Calibri"/>
          <w:color w:val="000000"/>
          <w:sz w:val="28"/>
          <w:szCs w:val="28"/>
        </w:rPr>
      </w:pPr>
      <w:r w:rsidRPr="00176E65">
        <w:rPr>
          <w:rStyle w:val="Fett"/>
          <w:rFonts w:ascii="Calibri" w:hAnsi="Calibri" w:cs="Calibri"/>
          <w:b w:val="0"/>
          <w:bCs w:val="0"/>
          <w:color w:val="000000"/>
          <w:sz w:val="28"/>
          <w:szCs w:val="28"/>
        </w:rPr>
        <w:t>Unt</w:t>
      </w:r>
      <w:r w:rsidR="00176E65">
        <w:rPr>
          <w:rStyle w:val="Fett"/>
          <w:rFonts w:ascii="Calibri" w:hAnsi="Calibri" w:cs="Calibri"/>
          <w:b w:val="0"/>
          <w:bCs w:val="0"/>
          <w:color w:val="000000"/>
          <w:sz w:val="28"/>
          <w:szCs w:val="28"/>
        </w:rPr>
        <w:t xml:space="preserve">ernehmen aus Heimertingen </w:t>
      </w:r>
      <w:r w:rsidRPr="00176E65">
        <w:rPr>
          <w:rStyle w:val="Fett"/>
          <w:rFonts w:ascii="Calibri" w:hAnsi="Calibri" w:cs="Calibri"/>
          <w:b w:val="0"/>
          <w:bCs w:val="0"/>
          <w:color w:val="000000"/>
          <w:sz w:val="28"/>
          <w:szCs w:val="28"/>
        </w:rPr>
        <w:t>feiert Jubiläum und erinnert an Gründung</w:t>
      </w:r>
      <w:r w:rsidR="00C62D4D" w:rsidRPr="00176E65">
        <w:rPr>
          <w:rStyle w:val="Fett"/>
          <w:rFonts w:ascii="Calibri" w:hAnsi="Calibri" w:cs="Calibri"/>
          <w:b w:val="0"/>
          <w:bCs w:val="0"/>
          <w:color w:val="000000"/>
          <w:sz w:val="28"/>
          <w:szCs w:val="28"/>
        </w:rPr>
        <w:t xml:space="preserve"> 1935</w:t>
      </w:r>
      <w:r w:rsidRPr="00176E65">
        <w:rPr>
          <w:rStyle w:val="Fett"/>
          <w:rFonts w:ascii="Calibri" w:hAnsi="Calibri" w:cs="Calibri"/>
          <w:b w:val="0"/>
          <w:bCs w:val="0"/>
          <w:color w:val="000000"/>
          <w:sz w:val="28"/>
          <w:szCs w:val="28"/>
        </w:rPr>
        <w:t xml:space="preserve"> –</w:t>
      </w:r>
      <w:r w:rsidR="00C62D4D" w:rsidRPr="00176E65">
        <w:rPr>
          <w:rStyle w:val="Fett"/>
          <w:rFonts w:ascii="Calibri" w:hAnsi="Calibri" w:cs="Calibri"/>
          <w:b w:val="0"/>
          <w:bCs w:val="0"/>
          <w:color w:val="000000"/>
          <w:sz w:val="28"/>
          <w:szCs w:val="28"/>
        </w:rPr>
        <w:t xml:space="preserve"> </w:t>
      </w:r>
      <w:r w:rsidR="00176E65">
        <w:rPr>
          <w:rStyle w:val="Fett"/>
          <w:rFonts w:ascii="Calibri" w:hAnsi="Calibri" w:cs="Calibri"/>
          <w:b w:val="0"/>
          <w:bCs w:val="0"/>
          <w:color w:val="000000"/>
          <w:sz w:val="28"/>
          <w:szCs w:val="28"/>
        </w:rPr>
        <w:t xml:space="preserve">Wegbereiter </w:t>
      </w:r>
      <w:r w:rsidR="00C62D4D" w:rsidRPr="00176E65">
        <w:rPr>
          <w:rStyle w:val="Fett"/>
          <w:rFonts w:ascii="Calibri" w:hAnsi="Calibri" w:cs="Calibri"/>
          <w:b w:val="0"/>
          <w:bCs w:val="0"/>
          <w:color w:val="000000"/>
          <w:sz w:val="28"/>
          <w:szCs w:val="28"/>
        </w:rPr>
        <w:t>Georg, Gerhard und Wolfgang Wagner</w:t>
      </w:r>
      <w:r w:rsidR="00F378CA" w:rsidRPr="00176E65">
        <w:rPr>
          <w:rStyle w:val="Fett"/>
          <w:rFonts w:ascii="Calibri" w:hAnsi="Calibri" w:cs="Calibri"/>
          <w:b w:val="0"/>
          <w:bCs w:val="0"/>
          <w:color w:val="000000"/>
          <w:sz w:val="28"/>
          <w:szCs w:val="28"/>
        </w:rPr>
        <w:t xml:space="preserve"> – </w:t>
      </w:r>
      <w:r w:rsidR="00F378CA" w:rsidRPr="00176E65">
        <w:rPr>
          <w:rStyle w:val="Fett"/>
          <w:rFonts w:ascii="Calibri" w:hAnsi="Calibri" w:cs="Calibri"/>
          <w:b w:val="0"/>
          <w:bCs w:val="0"/>
          <w:color w:val="000000"/>
          <w:sz w:val="28"/>
          <w:szCs w:val="28"/>
        </w:rPr>
        <w:t xml:space="preserve">Bekenntnis </w:t>
      </w:r>
      <w:r w:rsidR="00176E65">
        <w:rPr>
          <w:rStyle w:val="Fett"/>
          <w:rFonts w:ascii="Calibri" w:hAnsi="Calibri" w:cs="Calibri"/>
          <w:b w:val="0"/>
          <w:bCs w:val="0"/>
          <w:color w:val="000000"/>
          <w:sz w:val="28"/>
          <w:szCs w:val="28"/>
        </w:rPr>
        <w:t>zum</w:t>
      </w:r>
      <w:r w:rsidR="00A75F1C">
        <w:rPr>
          <w:rStyle w:val="Fett"/>
          <w:rFonts w:ascii="Calibri" w:hAnsi="Calibri" w:cs="Calibri"/>
          <w:b w:val="0"/>
          <w:bCs w:val="0"/>
          <w:color w:val="000000"/>
          <w:sz w:val="28"/>
          <w:szCs w:val="28"/>
        </w:rPr>
        <w:t xml:space="preserve"> S</w:t>
      </w:r>
      <w:r w:rsidR="00176E65">
        <w:rPr>
          <w:rStyle w:val="Fett"/>
          <w:rFonts w:ascii="Calibri" w:hAnsi="Calibri" w:cs="Calibri"/>
          <w:b w:val="0"/>
          <w:bCs w:val="0"/>
          <w:color w:val="000000"/>
          <w:sz w:val="28"/>
          <w:szCs w:val="28"/>
        </w:rPr>
        <w:t xml:space="preserve">tandort </w:t>
      </w:r>
      <w:r w:rsidR="00A82CDB" w:rsidRPr="00176E65">
        <w:rPr>
          <w:b/>
          <w:bCs/>
          <w:sz w:val="28"/>
          <w:szCs w:val="28"/>
        </w:rPr>
        <w:t xml:space="preserve"> </w:t>
      </w:r>
    </w:p>
    <w:p w14:paraId="3EE19C45" w14:textId="77777777" w:rsidR="000B1585" w:rsidRDefault="000B1585" w:rsidP="000B1585">
      <w:pPr>
        <w:rPr>
          <w:b/>
          <w:bCs/>
          <w:color w:val="404040" w:themeColor="text1" w:themeTint="BF"/>
        </w:rPr>
      </w:pPr>
    </w:p>
    <w:p w14:paraId="7BC01618" w14:textId="77777777" w:rsidR="00A75F1C" w:rsidRDefault="000B1585" w:rsidP="00A75F1C">
      <w:pPr>
        <w:ind w:right="-708"/>
        <w:jc w:val="both"/>
        <w:rPr>
          <w:b/>
          <w:bCs/>
          <w:color w:val="404040" w:themeColor="text1" w:themeTint="BF"/>
        </w:rPr>
      </w:pPr>
      <w:r w:rsidRPr="00057858">
        <w:rPr>
          <w:rFonts w:ascii="Calibri" w:hAnsi="Calibri" w:cs="Calibri"/>
          <w:b/>
          <w:bCs/>
          <w:color w:val="595959" w:themeColor="text1" w:themeTint="A6"/>
        </w:rPr>
        <w:t>Heimertingen (</w:t>
      </w:r>
      <w:proofErr w:type="spellStart"/>
      <w:r w:rsidRPr="00057858">
        <w:rPr>
          <w:rFonts w:ascii="Calibri" w:hAnsi="Calibri" w:cs="Calibri"/>
          <w:b/>
          <w:bCs/>
          <w:color w:val="595959" w:themeColor="text1" w:themeTint="A6"/>
        </w:rPr>
        <w:t>dk</w:t>
      </w:r>
      <w:proofErr w:type="spellEnd"/>
      <w:r w:rsidRPr="00057858">
        <w:rPr>
          <w:rFonts w:ascii="Calibri" w:hAnsi="Calibri" w:cs="Calibri"/>
          <w:b/>
          <w:bCs/>
          <w:color w:val="595959" w:themeColor="text1" w:themeTint="A6"/>
        </w:rPr>
        <w:t>).</w:t>
      </w:r>
      <w:r w:rsidRPr="00057858">
        <w:rPr>
          <w:rFonts w:ascii="Calibri" w:hAnsi="Calibri" w:cs="Calibri"/>
          <w:color w:val="595959" w:themeColor="text1" w:themeTint="A6"/>
        </w:rPr>
        <w:t xml:space="preserve"> Seit 90 Jahren zählt das Unternehmen Wagner Magnete mit Sitz in Heimertingen (Unterallgäu) zur Spitzengruppe der deutschen Industrie im Bereich Magnettechnik. Im festlich geschmückten Feststadel der Gastronomie Laupheimer in </w:t>
      </w:r>
      <w:proofErr w:type="spellStart"/>
      <w:r w:rsidRPr="00057858">
        <w:rPr>
          <w:rFonts w:ascii="Calibri" w:hAnsi="Calibri" w:cs="Calibri"/>
          <w:color w:val="595959" w:themeColor="text1" w:themeTint="A6"/>
        </w:rPr>
        <w:t>Günz</w:t>
      </w:r>
      <w:proofErr w:type="spellEnd"/>
      <w:r w:rsidRPr="00057858">
        <w:rPr>
          <w:rFonts w:ascii="Calibri" w:hAnsi="Calibri" w:cs="Calibri"/>
          <w:color w:val="595959" w:themeColor="text1" w:themeTint="A6"/>
        </w:rPr>
        <w:t xml:space="preserve"> wurde dieses Jubiläum jetzt groß gefeiert. Mitarbeitende, ehemalige Kollegen und Gäste aus der Region - darunter Vertreter der Gemeinde sowie Zeitzeugen - kamen und würdigten die Unternehmens- und Industriegeschichte und den Weg von der kleinen Werkstatt zum Technologieführer in besonderem Maße.</w:t>
      </w:r>
    </w:p>
    <w:p w14:paraId="4810AD59" w14:textId="77777777" w:rsidR="00A75F1C" w:rsidRDefault="00A75F1C" w:rsidP="00A75F1C">
      <w:pPr>
        <w:ind w:right="-708"/>
        <w:jc w:val="both"/>
        <w:rPr>
          <w:b/>
          <w:bCs/>
          <w:color w:val="404040" w:themeColor="text1" w:themeTint="BF"/>
        </w:rPr>
      </w:pPr>
    </w:p>
    <w:p w14:paraId="33D97DE5" w14:textId="77777777" w:rsidR="00A75F1C" w:rsidRDefault="000B1585" w:rsidP="00A75F1C">
      <w:pPr>
        <w:ind w:right="-708"/>
        <w:jc w:val="both"/>
        <w:rPr>
          <w:b/>
          <w:bCs/>
          <w:color w:val="404040" w:themeColor="text1" w:themeTint="BF"/>
        </w:rPr>
      </w:pPr>
      <w:r w:rsidRPr="00057858">
        <w:rPr>
          <w:rFonts w:ascii="Calibri" w:hAnsi="Calibri" w:cs="Calibri"/>
          <w:color w:val="595959" w:themeColor="text1" w:themeTint="A6"/>
        </w:rPr>
        <w:t>Wolfgang Wagners Großvater Georg Wagner hatte 1935 die Erfolgsgeschichte geebnet für ein Unternehmen, das sich zu einem führenden Anbieter magnetischer Spanntechnik entwickeln sollte – insbesondere Mut, Innovationskraft und regionale Verankerung zeichneten Georg Wagner aus. Bereits in den 1940er-Jahren entwickelte er kondensatorgesteuerte Entmagnetisier-Anlagen und spezielle Spannmagnete, die industrielle Bearbeitungsprozesse revolutionierten. Nach dem II. Weltkrieg wurde das Unternehmen zu einem verlässlichen Partner der Industrie. Wagner meldete zahlreiche Patente an – und legte damit das technologische Fundament für die Zukunft.</w:t>
      </w:r>
    </w:p>
    <w:p w14:paraId="023AAFA3" w14:textId="77777777" w:rsidR="00A75F1C" w:rsidRDefault="00A75F1C" w:rsidP="00A75F1C">
      <w:pPr>
        <w:ind w:right="-708"/>
        <w:jc w:val="both"/>
        <w:rPr>
          <w:b/>
          <w:bCs/>
          <w:color w:val="404040" w:themeColor="text1" w:themeTint="BF"/>
        </w:rPr>
      </w:pPr>
    </w:p>
    <w:p w14:paraId="4D8D66CB" w14:textId="77777777" w:rsidR="00A75F1C" w:rsidRDefault="000B1585" w:rsidP="00A75F1C">
      <w:pPr>
        <w:ind w:right="-708"/>
        <w:jc w:val="both"/>
        <w:rPr>
          <w:b/>
          <w:bCs/>
          <w:color w:val="404040" w:themeColor="text1" w:themeTint="BF"/>
        </w:rPr>
      </w:pPr>
      <w:r w:rsidRPr="00057858">
        <w:rPr>
          <w:rFonts w:ascii="Calibri" w:hAnsi="Calibri" w:cs="Calibri"/>
          <w:color w:val="595959" w:themeColor="text1" w:themeTint="A6"/>
        </w:rPr>
        <w:t xml:space="preserve">1971 übernahm Georg Wagners Sohn Gerhard die Geschäftsführung. Mit strategischem Blick und technischem Tiefgang entwickelte er das Unternehmen weiter zu einem führenden Anbieter für Spann-, Hebe- und </w:t>
      </w:r>
      <w:proofErr w:type="spellStart"/>
      <w:r w:rsidRPr="00057858">
        <w:rPr>
          <w:rFonts w:ascii="Calibri" w:hAnsi="Calibri" w:cs="Calibri"/>
          <w:color w:val="595959" w:themeColor="text1" w:themeTint="A6"/>
        </w:rPr>
        <w:t>Separiertechnik</w:t>
      </w:r>
      <w:proofErr w:type="spellEnd"/>
      <w:r w:rsidRPr="00057858">
        <w:rPr>
          <w:rFonts w:ascii="Calibri" w:hAnsi="Calibri" w:cs="Calibri"/>
          <w:color w:val="595959" w:themeColor="text1" w:themeTint="A6"/>
        </w:rPr>
        <w:t xml:space="preserve"> in Europa. Unter seiner Führung entstanden kombinierte Polflächen, Schwenkvorrichtungen und bereits 1985 der erste funktionstüchtige NE-Scheider – ein Meilenstein in der Rückgewinnung von Nichteisenmetallen. 1995 folgte der nächste Technologiesprung mit automatisierten Tandem-Entmagnetisier-Anlagen.</w:t>
      </w:r>
    </w:p>
    <w:p w14:paraId="4BED4AD0" w14:textId="77777777" w:rsidR="00A75F1C" w:rsidRDefault="00A75F1C" w:rsidP="00A75F1C">
      <w:pPr>
        <w:ind w:right="-708"/>
        <w:jc w:val="both"/>
        <w:rPr>
          <w:b/>
          <w:bCs/>
          <w:color w:val="404040" w:themeColor="text1" w:themeTint="BF"/>
        </w:rPr>
      </w:pPr>
    </w:p>
    <w:p w14:paraId="361179BA" w14:textId="77777777" w:rsidR="005D7A98" w:rsidRDefault="000B1585" w:rsidP="00A75F1C">
      <w:pPr>
        <w:ind w:right="-708"/>
        <w:jc w:val="both"/>
        <w:rPr>
          <w:b/>
          <w:bCs/>
          <w:color w:val="404040" w:themeColor="text1" w:themeTint="BF"/>
        </w:rPr>
      </w:pPr>
      <w:r w:rsidRPr="00057858">
        <w:rPr>
          <w:rFonts w:ascii="Calibri" w:hAnsi="Calibri" w:cs="Calibri"/>
          <w:color w:val="595959" w:themeColor="text1" w:themeTint="A6"/>
        </w:rPr>
        <w:t xml:space="preserve">Mit dem Eintritt von Wolfgang Wagner im Jahr 2008 begann eine neue Ära: Der studierte Elektrotechniker mit Führungserfahrung erweiterte nicht nur die Produktpalette, sondern auch die internationale Reichweite des Unternehmens. Besonders im Bereich der Recycling- und </w:t>
      </w:r>
      <w:proofErr w:type="spellStart"/>
      <w:r w:rsidRPr="00057858">
        <w:rPr>
          <w:rFonts w:ascii="Calibri" w:hAnsi="Calibri" w:cs="Calibri"/>
          <w:color w:val="595959" w:themeColor="text1" w:themeTint="A6"/>
        </w:rPr>
        <w:t>Separiertechnik</w:t>
      </w:r>
      <w:proofErr w:type="spellEnd"/>
      <w:r w:rsidRPr="00057858">
        <w:rPr>
          <w:rFonts w:ascii="Calibri" w:hAnsi="Calibri" w:cs="Calibri"/>
          <w:color w:val="595959" w:themeColor="text1" w:themeTint="A6"/>
        </w:rPr>
        <w:t xml:space="preserve"> setzt Wagner Magnete heute Maßstäbe. Noch im Jahr seines Eintritts wurde ein neues Technikum am Standort gebaut – bis heute ein Zentrum für Forschung, Entwicklung und Praxistests.</w:t>
      </w:r>
    </w:p>
    <w:p w14:paraId="2661F8B2" w14:textId="77777777" w:rsidR="005D7A98" w:rsidRDefault="005D7A98" w:rsidP="00A75F1C">
      <w:pPr>
        <w:ind w:right="-708"/>
        <w:jc w:val="both"/>
        <w:rPr>
          <w:b/>
          <w:bCs/>
          <w:color w:val="404040" w:themeColor="text1" w:themeTint="BF"/>
        </w:rPr>
      </w:pPr>
    </w:p>
    <w:p w14:paraId="53F39D17" w14:textId="77777777" w:rsidR="005D7A98" w:rsidRDefault="005D7A98" w:rsidP="00A75F1C">
      <w:pPr>
        <w:ind w:right="-708"/>
        <w:jc w:val="both"/>
        <w:rPr>
          <w:b/>
          <w:bCs/>
          <w:color w:val="404040" w:themeColor="text1" w:themeTint="BF"/>
        </w:rPr>
      </w:pPr>
    </w:p>
    <w:p w14:paraId="64AE3392" w14:textId="178E94EA" w:rsidR="00A75F1C" w:rsidRDefault="000B1585" w:rsidP="00A75F1C">
      <w:pPr>
        <w:ind w:right="-708"/>
        <w:jc w:val="both"/>
        <w:rPr>
          <w:b/>
          <w:bCs/>
          <w:color w:val="404040" w:themeColor="text1" w:themeTint="BF"/>
        </w:rPr>
      </w:pPr>
      <w:r w:rsidRPr="00057858">
        <w:rPr>
          <w:rFonts w:ascii="Calibri" w:hAnsi="Calibri" w:cs="Calibri"/>
          <w:color w:val="595959" w:themeColor="text1" w:themeTint="A6"/>
        </w:rPr>
        <w:t>Sabrina Wagner, Ehefrau von Geschäftsführer Wolfgang Wagner, trug stellvertretend für ihren Mann die Festrede am Jubiläumsabend vor. Dabei betonte sie, dass 90 Jahre Wagner Magnete nicht nur ein Firmenjubiläum seien, sondern „ein echtes Stück deutsche Industriegeschichte“. Sie würdigte ausdrücklich die Treue und den Einsatz der Mitarbeiterinnen und Mitarbeiter, die regionale Verwurzelung des Unternehmens sowie den Mut der drei Wegbereiter Georg, Gerhard und Wolfgang Wagner, „ohne die dieser Weg nicht möglich gewesen wäre“.</w:t>
      </w:r>
      <w:r w:rsidRPr="001C6B15">
        <w:rPr>
          <w:rFonts w:ascii="Calibri" w:hAnsi="Calibri" w:cs="Calibri"/>
          <w:color w:val="595959" w:themeColor="text1" w:themeTint="A6"/>
        </w:rPr>
        <w:t xml:space="preserve"> </w:t>
      </w:r>
      <w:r w:rsidRPr="00057858">
        <w:rPr>
          <w:rFonts w:ascii="Calibri" w:hAnsi="Calibri" w:cs="Calibri"/>
          <w:color w:val="595959" w:themeColor="text1" w:themeTint="A6"/>
        </w:rPr>
        <w:t>Weiter sagte sie: „Es ist ein ganz persönliches Kapitel für jede und jeden von Ihnen, die Teil dieser Reise sind oder es in der Vergangenheit waren. Ohne Sie, Ihre Ideen, Ihren Einsatz, Ihre Energie – wären wir heute nicht da, wo wir stehen. Als Marktführer in Deutschland in mehreren Bereichen der Spann- und Umwelttechnik. Sowie als ein Unternehmen, das mit Stolz auf seine Wurzeln blickt – und mit Neugier nach vorne.“</w:t>
      </w:r>
    </w:p>
    <w:p w14:paraId="56254BC5" w14:textId="77777777" w:rsidR="00A75F1C" w:rsidRDefault="00A75F1C" w:rsidP="00A75F1C">
      <w:pPr>
        <w:ind w:right="-708"/>
        <w:jc w:val="both"/>
        <w:rPr>
          <w:b/>
          <w:bCs/>
          <w:color w:val="404040" w:themeColor="text1" w:themeTint="BF"/>
        </w:rPr>
      </w:pPr>
    </w:p>
    <w:p w14:paraId="47A5EC67" w14:textId="77777777" w:rsidR="00A75F1C" w:rsidRDefault="000B1585" w:rsidP="00A75F1C">
      <w:pPr>
        <w:ind w:right="-708"/>
        <w:jc w:val="both"/>
        <w:rPr>
          <w:b/>
          <w:bCs/>
          <w:color w:val="404040" w:themeColor="text1" w:themeTint="BF"/>
        </w:rPr>
      </w:pPr>
      <w:r w:rsidRPr="00057858">
        <w:rPr>
          <w:rFonts w:ascii="Calibri" w:hAnsi="Calibri" w:cs="Calibri"/>
          <w:color w:val="595959" w:themeColor="text1" w:themeTint="A6"/>
        </w:rPr>
        <w:t>Heute ist Wagner Magnete der Spezialist für Spann- und Umwelttechnik und bietet ein breites Spektrum an Magnettechnologie – vom kleinsten Robotergreifmagnet bis zu tonnenschweren Speziallösungen. Die Technologien des Familienunternehmens kommen weltweit zum Einsatz: in der Automobilindustrie, in der Energietechnik, beim Stahltransport oder in hochkomplexen Recyclingprozessen. Made in Heimertingen – das ist für Wagner Magnete nicht nur ein Qualitätsversprechen, sondern zugleich täglich gelebte Firmenphilosophie.</w:t>
      </w:r>
    </w:p>
    <w:p w14:paraId="7BACE708" w14:textId="77777777" w:rsidR="00A75F1C" w:rsidRDefault="00A75F1C" w:rsidP="00A75F1C">
      <w:pPr>
        <w:ind w:right="-708"/>
        <w:jc w:val="both"/>
        <w:rPr>
          <w:b/>
          <w:bCs/>
          <w:color w:val="404040" w:themeColor="text1" w:themeTint="BF"/>
        </w:rPr>
      </w:pPr>
    </w:p>
    <w:p w14:paraId="1F2EA17A" w14:textId="77777777" w:rsidR="00A75F1C" w:rsidRDefault="000B1585" w:rsidP="00A75F1C">
      <w:pPr>
        <w:ind w:right="-708"/>
        <w:jc w:val="both"/>
        <w:rPr>
          <w:b/>
          <w:bCs/>
          <w:color w:val="404040" w:themeColor="text1" w:themeTint="BF"/>
        </w:rPr>
      </w:pPr>
      <w:r w:rsidRPr="00057858">
        <w:rPr>
          <w:rFonts w:ascii="Calibri" w:hAnsi="Calibri" w:cs="Calibri"/>
          <w:color w:val="595959" w:themeColor="text1" w:themeTint="A6"/>
        </w:rPr>
        <w:t>Trotz globaler Unsicherheiten, Lieferengpässen und sich wandelnder Märkte steuert Wolfgang Wagner das Unternehmen bis heute mit ruhiger Hand. In wirtschaftlich schwierigen Zeiten bewahrte er Arbeitsplätze, investierte in nachhaltige Lösungen und forcierte den Ausbau von Digitalisierung und Automatisierung. Das Unternehmen wächst technologisch – bleibt aber seinen Werten treu.</w:t>
      </w:r>
    </w:p>
    <w:p w14:paraId="1797EB3B" w14:textId="77777777" w:rsidR="00A75F1C" w:rsidRDefault="00A75F1C" w:rsidP="00A75F1C">
      <w:pPr>
        <w:ind w:right="-708"/>
        <w:jc w:val="both"/>
        <w:rPr>
          <w:b/>
          <w:bCs/>
          <w:color w:val="404040" w:themeColor="text1" w:themeTint="BF"/>
        </w:rPr>
      </w:pPr>
    </w:p>
    <w:p w14:paraId="1641B07B" w14:textId="77777777" w:rsidR="00A75F1C" w:rsidRDefault="000B1585" w:rsidP="00A75F1C">
      <w:pPr>
        <w:ind w:right="-708"/>
        <w:jc w:val="both"/>
        <w:rPr>
          <w:b/>
          <w:bCs/>
          <w:color w:val="404040" w:themeColor="text1" w:themeTint="BF"/>
        </w:rPr>
      </w:pPr>
      <w:r w:rsidRPr="00057858">
        <w:rPr>
          <w:rFonts w:ascii="Calibri" w:hAnsi="Calibri" w:cs="Calibri"/>
          <w:color w:val="595959" w:themeColor="text1" w:themeTint="A6"/>
        </w:rPr>
        <w:t>Zu den jüngsten Erfolgen zählt der Bau des bislang größten Wirbelstromabscheiders, der je in Heimertingen gefertigt wurde: Die hochkomplexe Anlage mit drei Metern Arbeitsbreite, verlängertem Achsabstand zur optimalen Materialverteilung und einer Rotordrehzahl von 3000 U/min wurde jüngst an eine neue Sortieranlage für Gewerbemüll im Großraum Stuttgart ausgeliefert.</w:t>
      </w:r>
    </w:p>
    <w:p w14:paraId="5C4DA7F0" w14:textId="77777777" w:rsidR="00A75F1C" w:rsidRDefault="00A75F1C" w:rsidP="00A75F1C">
      <w:pPr>
        <w:ind w:right="-708"/>
        <w:jc w:val="both"/>
        <w:rPr>
          <w:b/>
          <w:bCs/>
          <w:color w:val="404040" w:themeColor="text1" w:themeTint="BF"/>
        </w:rPr>
      </w:pPr>
    </w:p>
    <w:p w14:paraId="15BDEDC9" w14:textId="77777777" w:rsidR="005D7A98" w:rsidRDefault="000B1585" w:rsidP="00A75F1C">
      <w:pPr>
        <w:ind w:right="-708"/>
        <w:jc w:val="both"/>
        <w:rPr>
          <w:b/>
          <w:bCs/>
          <w:color w:val="404040" w:themeColor="text1" w:themeTint="BF"/>
        </w:rPr>
      </w:pPr>
      <w:r w:rsidRPr="00057858">
        <w:rPr>
          <w:rFonts w:ascii="Calibri" w:hAnsi="Calibri" w:cs="Calibri"/>
          <w:color w:val="595959" w:themeColor="text1" w:themeTint="A6"/>
        </w:rPr>
        <w:t xml:space="preserve">Unternehmensgeschichte zum Anfassen wurde am Festabend auch durch Johann </w:t>
      </w:r>
      <w:proofErr w:type="spellStart"/>
      <w:r w:rsidRPr="00057858">
        <w:rPr>
          <w:rFonts w:ascii="Calibri" w:hAnsi="Calibri" w:cs="Calibri"/>
          <w:color w:val="595959" w:themeColor="text1" w:themeTint="A6"/>
        </w:rPr>
        <w:t>Mugrauer</w:t>
      </w:r>
      <w:proofErr w:type="spellEnd"/>
      <w:r w:rsidRPr="00057858">
        <w:rPr>
          <w:rFonts w:ascii="Calibri" w:hAnsi="Calibri" w:cs="Calibri"/>
          <w:color w:val="595959" w:themeColor="text1" w:themeTint="A6"/>
        </w:rPr>
        <w:t xml:space="preserve"> erlebbar. Der 90-jährige ehemalige Mitarbeiter war bis 1998 sein gesamtes Berufsleben bei Wagner beschäftigt und schilderte eindrucksvoll, wie sich der Arbeitsalltag in der Ära von Georg und Gerhard Wagner gestaltete. </w:t>
      </w:r>
      <w:proofErr w:type="spellStart"/>
      <w:r w:rsidRPr="00057858">
        <w:rPr>
          <w:rFonts w:ascii="Calibri" w:hAnsi="Calibri" w:cs="Calibri"/>
          <w:color w:val="595959" w:themeColor="text1" w:themeTint="A6"/>
        </w:rPr>
        <w:t>Mugrauer</w:t>
      </w:r>
      <w:proofErr w:type="spellEnd"/>
      <w:r w:rsidRPr="00057858">
        <w:rPr>
          <w:rFonts w:ascii="Calibri" w:hAnsi="Calibri" w:cs="Calibri"/>
          <w:color w:val="595959" w:themeColor="text1" w:themeTint="A6"/>
        </w:rPr>
        <w:t xml:space="preserve"> hob dabei insbesondere die Vision und Menschlichkeit der Gründerväter hervor.</w:t>
      </w:r>
    </w:p>
    <w:p w14:paraId="742E3F12" w14:textId="77777777" w:rsidR="005D7A98" w:rsidRDefault="005D7A98" w:rsidP="00A75F1C">
      <w:pPr>
        <w:ind w:right="-708"/>
        <w:jc w:val="both"/>
        <w:rPr>
          <w:b/>
          <w:bCs/>
          <w:color w:val="404040" w:themeColor="text1" w:themeTint="BF"/>
        </w:rPr>
      </w:pPr>
    </w:p>
    <w:p w14:paraId="1FDF656F" w14:textId="77777777" w:rsidR="005D7A98" w:rsidRDefault="005D7A98" w:rsidP="00A75F1C">
      <w:pPr>
        <w:ind w:right="-708"/>
        <w:jc w:val="both"/>
        <w:rPr>
          <w:b/>
          <w:bCs/>
          <w:color w:val="404040" w:themeColor="text1" w:themeTint="BF"/>
        </w:rPr>
      </w:pPr>
    </w:p>
    <w:p w14:paraId="20823FF6" w14:textId="77777777" w:rsidR="005D7A98" w:rsidRDefault="005D7A98" w:rsidP="00A75F1C">
      <w:pPr>
        <w:ind w:right="-708"/>
        <w:jc w:val="both"/>
        <w:rPr>
          <w:b/>
          <w:bCs/>
          <w:color w:val="404040" w:themeColor="text1" w:themeTint="BF"/>
        </w:rPr>
      </w:pPr>
    </w:p>
    <w:p w14:paraId="0C821B86" w14:textId="77777777" w:rsidR="005D7A98" w:rsidRDefault="005D7A98" w:rsidP="00A75F1C">
      <w:pPr>
        <w:ind w:right="-708"/>
        <w:jc w:val="both"/>
        <w:rPr>
          <w:b/>
          <w:bCs/>
          <w:color w:val="404040" w:themeColor="text1" w:themeTint="BF"/>
        </w:rPr>
      </w:pPr>
    </w:p>
    <w:p w14:paraId="5B70AC4B" w14:textId="77777777" w:rsidR="005D7A98" w:rsidRDefault="005D7A98" w:rsidP="00A75F1C">
      <w:pPr>
        <w:ind w:right="-708"/>
        <w:jc w:val="both"/>
        <w:rPr>
          <w:b/>
          <w:bCs/>
          <w:color w:val="404040" w:themeColor="text1" w:themeTint="BF"/>
        </w:rPr>
      </w:pPr>
    </w:p>
    <w:p w14:paraId="2F85F004" w14:textId="0C8E9F3A" w:rsidR="00A75F1C" w:rsidRDefault="000B1585" w:rsidP="00A75F1C">
      <w:pPr>
        <w:ind w:right="-708"/>
        <w:jc w:val="both"/>
        <w:rPr>
          <w:b/>
          <w:bCs/>
          <w:color w:val="404040" w:themeColor="text1" w:themeTint="BF"/>
        </w:rPr>
      </w:pPr>
      <w:r w:rsidRPr="00057858">
        <w:rPr>
          <w:rFonts w:ascii="Calibri" w:hAnsi="Calibri" w:cs="Calibri"/>
          <w:color w:val="595959" w:themeColor="text1" w:themeTint="A6"/>
        </w:rPr>
        <w:t xml:space="preserve">Auch künftig setzt Wagner Magnete auf Ausbildung, kurze Wege und direkte Kommunikation. Dass die Produktion am Standort Heimertingen erhalten bleibt, gilt vielen als starkes Bekenntnis zur Region. Gleichzeitig investiert das Unternehmen weiter in Forschung, Nachhaltigkeit und neue Technologien – von eigener Solaranlage über </w:t>
      </w:r>
      <w:proofErr w:type="spellStart"/>
      <w:r w:rsidRPr="00057858">
        <w:rPr>
          <w:rFonts w:ascii="Calibri" w:hAnsi="Calibri" w:cs="Calibri"/>
          <w:color w:val="595959" w:themeColor="text1" w:themeTint="A6"/>
        </w:rPr>
        <w:t>Rotorenentwicklung</w:t>
      </w:r>
      <w:proofErr w:type="spellEnd"/>
      <w:r w:rsidRPr="00057858">
        <w:rPr>
          <w:rFonts w:ascii="Calibri" w:hAnsi="Calibri" w:cs="Calibri"/>
          <w:color w:val="595959" w:themeColor="text1" w:themeTint="A6"/>
        </w:rPr>
        <w:t xml:space="preserve"> bis zur Automatisierung komplexer Prozesse.</w:t>
      </w:r>
    </w:p>
    <w:p w14:paraId="2CEB2E03" w14:textId="77777777" w:rsidR="00A75F1C" w:rsidRDefault="00A75F1C" w:rsidP="00A75F1C">
      <w:pPr>
        <w:ind w:right="-708"/>
        <w:jc w:val="both"/>
        <w:rPr>
          <w:b/>
          <w:bCs/>
          <w:color w:val="404040" w:themeColor="text1" w:themeTint="BF"/>
        </w:rPr>
      </w:pPr>
    </w:p>
    <w:p w14:paraId="2B0CFF8B" w14:textId="77777777" w:rsidR="00A75F1C" w:rsidRDefault="000B1585" w:rsidP="00A75F1C">
      <w:pPr>
        <w:ind w:right="-708"/>
        <w:jc w:val="both"/>
        <w:rPr>
          <w:b/>
          <w:bCs/>
          <w:color w:val="404040" w:themeColor="text1" w:themeTint="BF"/>
        </w:rPr>
      </w:pPr>
      <w:r w:rsidRPr="00057858">
        <w:rPr>
          <w:rFonts w:ascii="Calibri" w:hAnsi="Calibri" w:cs="Calibri"/>
          <w:color w:val="595959" w:themeColor="text1" w:themeTint="A6"/>
        </w:rPr>
        <w:t>„Heimertingen ist unser Ursprung und unser Zukunftsort – hier entwickeln, testen und fertigen wir mit einem Team, das zusammenhält und mit Stolz auf das Erreichte blickt. Die Jubiläumsfeier hat gezeigt, wie tief unsere Werte in der Belegschaft verankert sind“, erklärten Wolfgang Wagner und sein Stellvertreter Wolfgang Schuster im Nachgang der Veranstaltung. Beide unterstrichen: „Was 1935 mit speziellen Spannmagneten begann, ist heute vielfältige und innovative Magnettechnik für ein breites Spektrum an Anwendungen und Technologien. Vieles deutet darauf hin, dass Wagner Magnete auch das nächste Kapitel Industriegeschichte aus Heimertingen schreiben wird.“</w:t>
      </w:r>
    </w:p>
    <w:p w14:paraId="17B33AB1" w14:textId="77777777" w:rsidR="00A75F1C" w:rsidRDefault="00A75F1C" w:rsidP="00A75F1C">
      <w:pPr>
        <w:ind w:right="-708"/>
        <w:jc w:val="both"/>
        <w:rPr>
          <w:b/>
          <w:bCs/>
          <w:color w:val="404040" w:themeColor="text1" w:themeTint="BF"/>
        </w:rPr>
      </w:pPr>
    </w:p>
    <w:p w14:paraId="72543490" w14:textId="2CB43071" w:rsidR="000B1585" w:rsidRPr="00A75F1C" w:rsidRDefault="000B1585" w:rsidP="00A75F1C">
      <w:pPr>
        <w:ind w:right="-708"/>
        <w:jc w:val="both"/>
        <w:rPr>
          <w:b/>
          <w:bCs/>
          <w:color w:val="404040" w:themeColor="text1" w:themeTint="BF"/>
        </w:rPr>
      </w:pPr>
      <w:r w:rsidRPr="00057858">
        <w:rPr>
          <w:rFonts w:ascii="Calibri" w:hAnsi="Calibri" w:cs="Calibri"/>
          <w:color w:val="595959" w:themeColor="text1" w:themeTint="A6"/>
        </w:rPr>
        <w:t>Für die musikalische Begleitung am Festabend sorgte die Band „</w:t>
      </w:r>
      <w:proofErr w:type="spellStart"/>
      <w:r w:rsidRPr="00057858">
        <w:rPr>
          <w:rFonts w:ascii="Calibri" w:hAnsi="Calibri" w:cs="Calibri"/>
          <w:color w:val="595959" w:themeColor="text1" w:themeTint="A6"/>
        </w:rPr>
        <w:t>Alpfui</w:t>
      </w:r>
      <w:r w:rsidRPr="001C6B15">
        <w:rPr>
          <w:rFonts w:ascii="Calibri" w:hAnsi="Calibri" w:cs="Calibri"/>
          <w:color w:val="595959" w:themeColor="text1" w:themeTint="A6"/>
        </w:rPr>
        <w:t>e</w:t>
      </w:r>
      <w:r w:rsidRPr="00057858">
        <w:rPr>
          <w:rFonts w:ascii="Calibri" w:hAnsi="Calibri" w:cs="Calibri"/>
          <w:color w:val="595959" w:themeColor="text1" w:themeTint="A6"/>
        </w:rPr>
        <w:t>r</w:t>
      </w:r>
      <w:proofErr w:type="spellEnd"/>
      <w:r w:rsidRPr="00057858">
        <w:rPr>
          <w:rFonts w:ascii="Calibri" w:hAnsi="Calibri" w:cs="Calibri"/>
          <w:color w:val="595959" w:themeColor="text1" w:themeTint="A6"/>
        </w:rPr>
        <w:t>“ – außerdem gab es ein unterhaltsames Quiz sowie ein Gewinnspiel, bei dem, sehr zur Freude der Angestellten, unter anderem Überstunden-Gutschriften verlost wurden.</w:t>
      </w:r>
      <w:r w:rsidRPr="001C6B15">
        <w:rPr>
          <w:rFonts w:ascii="Calibri" w:hAnsi="Calibri" w:cs="Calibri"/>
          <w:color w:val="595959" w:themeColor="text1" w:themeTint="A6"/>
        </w:rPr>
        <w:t xml:space="preserve"> </w:t>
      </w:r>
    </w:p>
    <w:p w14:paraId="7D02FDAD" w14:textId="23F5719F" w:rsidR="00D1059C" w:rsidRDefault="00F25044" w:rsidP="000B1585">
      <w:pPr>
        <w:ind w:right="-708"/>
        <w:jc w:val="both"/>
        <w:rPr>
          <w:rFonts w:ascii="Calibri" w:hAnsi="Calibri" w:cs="Calibri"/>
        </w:rPr>
      </w:pPr>
      <w:r w:rsidRPr="00F25044">
        <w:rPr>
          <w:rFonts w:ascii="Calibri" w:hAnsi="Calibri" w:cs="Calibri"/>
        </w:rPr>
        <w:t xml:space="preserve"> </w:t>
      </w:r>
      <w:r w:rsidR="000B1585">
        <w:rPr>
          <w:rFonts w:ascii="Calibri" w:hAnsi="Calibri" w:cs="Calibri"/>
        </w:rPr>
        <w:t xml:space="preserve"> </w:t>
      </w:r>
    </w:p>
    <w:p w14:paraId="19AA6A44" w14:textId="48178AA2" w:rsidR="00A75F1C" w:rsidRDefault="00F25044" w:rsidP="00A75F1C">
      <w:pPr>
        <w:spacing w:before="100" w:beforeAutospacing="1" w:after="100" w:afterAutospacing="1"/>
        <w:rPr>
          <w:rFonts w:ascii="Calibri" w:hAnsi="Calibri" w:cs="Calibri"/>
          <w:b/>
          <w:bCs/>
          <w:lang w:val="en-US"/>
        </w:rPr>
      </w:pPr>
      <w:proofErr w:type="spellStart"/>
      <w:r w:rsidRPr="00A75F1C">
        <w:rPr>
          <w:rFonts w:ascii="Calibri" w:hAnsi="Calibri" w:cs="Calibri"/>
          <w:b/>
          <w:bCs/>
          <w:lang w:val="en-US"/>
        </w:rPr>
        <w:t>Mediendownload</w:t>
      </w:r>
      <w:proofErr w:type="spellEnd"/>
      <w:r w:rsidRPr="00A75F1C">
        <w:rPr>
          <w:rFonts w:ascii="Calibri" w:hAnsi="Calibri" w:cs="Calibri"/>
          <w:b/>
          <w:bCs/>
          <w:lang w:val="en-US"/>
        </w:rPr>
        <w:t xml:space="preserve"> (</w:t>
      </w:r>
      <w:proofErr w:type="spellStart"/>
      <w:r w:rsidRPr="00A75F1C">
        <w:rPr>
          <w:rFonts w:ascii="Calibri" w:hAnsi="Calibri" w:cs="Calibri"/>
          <w:b/>
          <w:bCs/>
          <w:lang w:val="en-US"/>
        </w:rPr>
        <w:t>Pressetext</w:t>
      </w:r>
      <w:proofErr w:type="spellEnd"/>
      <w:r w:rsidRPr="00A75F1C">
        <w:rPr>
          <w:rFonts w:ascii="Calibri" w:hAnsi="Calibri" w:cs="Calibri"/>
          <w:b/>
          <w:bCs/>
          <w:lang w:val="en-US"/>
        </w:rPr>
        <w:t xml:space="preserve"> + </w:t>
      </w:r>
      <w:proofErr w:type="spellStart"/>
      <w:r w:rsidRPr="00A75F1C">
        <w:rPr>
          <w:rFonts w:ascii="Calibri" w:hAnsi="Calibri" w:cs="Calibri"/>
          <w:b/>
          <w:bCs/>
          <w:lang w:val="en-US"/>
        </w:rPr>
        <w:t>Pressefotos</w:t>
      </w:r>
      <w:proofErr w:type="spellEnd"/>
      <w:r w:rsidRPr="00A75F1C">
        <w:rPr>
          <w:rFonts w:ascii="Calibri" w:hAnsi="Calibri" w:cs="Calibri"/>
          <w:b/>
          <w:bCs/>
          <w:lang w:val="en-US"/>
        </w:rPr>
        <w:t>):</w:t>
      </w:r>
      <w:r w:rsidR="00CF2635" w:rsidRPr="00A75F1C">
        <w:rPr>
          <w:rFonts w:ascii="Calibri" w:hAnsi="Calibri" w:cs="Calibri"/>
          <w:b/>
          <w:bCs/>
          <w:lang w:val="en-US"/>
        </w:rPr>
        <w:br/>
      </w:r>
      <w:hyperlink r:id="rId7" w:history="1">
        <w:r w:rsidR="00A75F1C" w:rsidRPr="004E1F34">
          <w:rPr>
            <w:rStyle w:val="Hyperlink"/>
            <w:rFonts w:ascii="Calibri" w:hAnsi="Calibri" w:cs="Calibri"/>
            <w:lang w:val="en-US"/>
          </w:rPr>
          <w:t>https://denkinger-pr.de/blog-news</w:t>
        </w:r>
      </w:hyperlink>
    </w:p>
    <w:p w14:paraId="6A0F4580" w14:textId="77777777" w:rsidR="00A75F1C" w:rsidRPr="00A75F1C" w:rsidRDefault="00A75F1C" w:rsidP="00A75F1C">
      <w:pPr>
        <w:rPr>
          <w:rFonts w:ascii="Calibri" w:hAnsi="Calibri" w:cs="Calibri"/>
          <w:lang w:val="en-US"/>
        </w:rPr>
      </w:pPr>
    </w:p>
    <w:p w14:paraId="3E55ECAD" w14:textId="11089F38" w:rsidR="00F25044" w:rsidRPr="00A75F1C" w:rsidRDefault="005D7A98" w:rsidP="00A75F1C">
      <w:pPr>
        <w:rPr>
          <w:rFonts w:ascii="Calibri" w:hAnsi="Calibri" w:cs="Calibri"/>
          <w:lang w:val="en-US"/>
        </w:rPr>
      </w:pPr>
      <w:r>
        <w:rPr>
          <w:rFonts w:ascii="Calibri" w:hAnsi="Calibri" w:cs="Calibri"/>
          <w:b/>
          <w:bCs/>
        </w:rPr>
        <w:br/>
      </w:r>
      <w:r>
        <w:rPr>
          <w:rFonts w:ascii="Calibri" w:hAnsi="Calibri" w:cs="Calibri"/>
          <w:b/>
          <w:bCs/>
        </w:rPr>
        <w:br/>
      </w:r>
      <w:r w:rsidR="00F25044" w:rsidRPr="00A75F1C">
        <w:rPr>
          <w:rFonts w:ascii="Calibri" w:hAnsi="Calibri" w:cs="Calibri"/>
          <w:b/>
          <w:bCs/>
        </w:rPr>
        <w:t xml:space="preserve">Kontakte: </w:t>
      </w:r>
      <w:r w:rsidR="00A75F1C" w:rsidRPr="00A75F1C">
        <w:rPr>
          <w:rFonts w:ascii="Calibri" w:hAnsi="Calibri" w:cs="Calibri"/>
          <w:b/>
          <w:bCs/>
          <w:lang w:val="en-US"/>
        </w:rPr>
        <w:br/>
      </w:r>
      <w:r w:rsidR="00F25044" w:rsidRPr="00A75F1C">
        <w:rPr>
          <w:rFonts w:ascii="Calibri" w:hAnsi="Calibri" w:cs="Calibri"/>
        </w:rPr>
        <w:t xml:space="preserve">Wagner Magnete GmbH &amp; Co. </w:t>
      </w:r>
      <w:r w:rsidR="00A75F1C" w:rsidRPr="00A75F1C">
        <w:rPr>
          <w:rFonts w:ascii="Calibri" w:hAnsi="Calibri" w:cs="Calibri"/>
          <w:lang w:val="en-US"/>
        </w:rPr>
        <w:br/>
      </w:r>
      <w:r w:rsidR="00F25044" w:rsidRPr="00A75F1C">
        <w:rPr>
          <w:rFonts w:ascii="Calibri" w:hAnsi="Calibri" w:cs="Calibri"/>
        </w:rPr>
        <w:t xml:space="preserve">KG Spann- und Umwelttechnik </w:t>
      </w:r>
    </w:p>
    <w:p w14:paraId="01658BFB" w14:textId="77777777" w:rsidR="00F25044" w:rsidRPr="00A75F1C" w:rsidRDefault="00F25044" w:rsidP="00A75F1C">
      <w:pPr>
        <w:rPr>
          <w:rFonts w:ascii="Calibri" w:hAnsi="Calibri" w:cs="Calibri"/>
        </w:rPr>
      </w:pPr>
      <w:r w:rsidRPr="00A75F1C">
        <w:rPr>
          <w:rFonts w:ascii="Calibri" w:hAnsi="Calibri" w:cs="Calibri"/>
        </w:rPr>
        <w:t xml:space="preserve">Obere Straße 15, 87751 Heimertingen </w:t>
      </w:r>
    </w:p>
    <w:p w14:paraId="2FB7DB93" w14:textId="77777777" w:rsidR="00F25044" w:rsidRPr="00A75F1C" w:rsidRDefault="00F25044" w:rsidP="00A75F1C">
      <w:pPr>
        <w:rPr>
          <w:rFonts w:ascii="Calibri" w:hAnsi="Calibri" w:cs="Calibri"/>
        </w:rPr>
      </w:pPr>
      <w:r w:rsidRPr="00A75F1C">
        <w:rPr>
          <w:rFonts w:ascii="Calibri" w:hAnsi="Calibri" w:cs="Calibri"/>
        </w:rPr>
        <w:t xml:space="preserve">Telefon: +49 8335 980-0, Fax: +49 8335 980 - 270 </w:t>
      </w:r>
    </w:p>
    <w:p w14:paraId="3B6F6381" w14:textId="77777777" w:rsidR="00F25044" w:rsidRPr="00A75F1C" w:rsidRDefault="00F25044" w:rsidP="00A75F1C">
      <w:pPr>
        <w:rPr>
          <w:rFonts w:ascii="Calibri" w:hAnsi="Calibri" w:cs="Calibri"/>
        </w:rPr>
      </w:pPr>
      <w:r w:rsidRPr="00A75F1C">
        <w:rPr>
          <w:rFonts w:ascii="Calibri" w:hAnsi="Calibri" w:cs="Calibri"/>
        </w:rPr>
        <w:t xml:space="preserve">E-Mail: info@wagner-magnete.de, Internet: www.wagner-magnete.de </w:t>
      </w:r>
    </w:p>
    <w:p w14:paraId="3B492DAF" w14:textId="77777777" w:rsidR="00F25044" w:rsidRPr="00A75F1C" w:rsidRDefault="00F25044" w:rsidP="00A75F1C">
      <w:pPr>
        <w:rPr>
          <w:rFonts w:ascii="Calibri" w:hAnsi="Calibri" w:cs="Calibri"/>
        </w:rPr>
      </w:pPr>
    </w:p>
    <w:p w14:paraId="016A5E55" w14:textId="77777777" w:rsidR="00F25044" w:rsidRPr="00A75F1C" w:rsidRDefault="00F25044" w:rsidP="00A75F1C">
      <w:pPr>
        <w:rPr>
          <w:rFonts w:ascii="Calibri" w:hAnsi="Calibri" w:cs="Calibri"/>
        </w:rPr>
      </w:pPr>
      <w:r w:rsidRPr="00A75F1C">
        <w:rPr>
          <w:rFonts w:ascii="Calibri" w:hAnsi="Calibri" w:cs="Calibri"/>
        </w:rPr>
        <w:t xml:space="preserve">Ansprechpartner: Wolfgang Wagner (Geschäftsführer)   </w:t>
      </w:r>
    </w:p>
    <w:p w14:paraId="68B1887E" w14:textId="77777777" w:rsidR="00F25044" w:rsidRPr="00A75F1C" w:rsidRDefault="00F25044" w:rsidP="00A75F1C">
      <w:pPr>
        <w:rPr>
          <w:rFonts w:ascii="Calibri" w:hAnsi="Calibri" w:cs="Calibri"/>
        </w:rPr>
      </w:pPr>
    </w:p>
    <w:p w14:paraId="4B87DD5E" w14:textId="684D56D7" w:rsidR="00902465" w:rsidRPr="00A75F1C" w:rsidRDefault="00975186" w:rsidP="00A75F1C">
      <w:pPr>
        <w:rPr>
          <w:rFonts w:ascii="Calibri" w:hAnsi="Calibri" w:cs="Calibri"/>
        </w:rPr>
      </w:pPr>
      <w:r w:rsidRPr="00A75F1C">
        <w:rPr>
          <w:rFonts w:ascii="Calibri" w:hAnsi="Calibri" w:cs="Calibri"/>
        </w:rPr>
        <w:t xml:space="preserve">Agentur Denkinger PR </w:t>
      </w:r>
      <w:r w:rsidRPr="00A75F1C">
        <w:rPr>
          <w:rFonts w:ascii="Calibri" w:hAnsi="Calibri" w:cs="Calibri"/>
        </w:rPr>
        <w:br/>
      </w:r>
      <w:hyperlink r:id="rId8" w:history="1">
        <w:r w:rsidR="00E77E4D" w:rsidRPr="00A75F1C">
          <w:rPr>
            <w:rStyle w:val="Hyperlink"/>
            <w:rFonts w:ascii="Calibri" w:hAnsi="Calibri" w:cs="Calibri"/>
          </w:rPr>
          <w:t>www.denkinger-pr.de</w:t>
        </w:r>
      </w:hyperlink>
      <w:r w:rsidRPr="00A75F1C">
        <w:rPr>
          <w:rFonts w:ascii="Calibri" w:hAnsi="Calibri" w:cs="Calibri"/>
        </w:rPr>
        <w:br/>
        <w:t>+49 160 92664561</w:t>
      </w:r>
      <w:r w:rsidRPr="00A75F1C">
        <w:rPr>
          <w:rFonts w:ascii="Calibri" w:hAnsi="Calibri" w:cs="Calibri"/>
        </w:rPr>
        <w:br/>
        <w:t>Ansprechpartner: Michael Denkinger (Unternehmensgründer, Inhaber, PR-Manager)</w:t>
      </w:r>
      <w:r w:rsidR="007B31BE" w:rsidRPr="00A75F1C">
        <w:rPr>
          <w:rFonts w:ascii="Calibri" w:hAnsi="Calibri" w:cs="Calibri"/>
        </w:rPr>
        <w:t xml:space="preserve"> </w:t>
      </w:r>
    </w:p>
    <w:sectPr w:rsidR="00902465" w:rsidRPr="00A75F1C" w:rsidSect="00656D13">
      <w:headerReference w:type="even" r:id="rId9"/>
      <w:headerReference w:type="default" r:id="rId10"/>
      <w:footerReference w:type="default" r:id="rId11"/>
      <w:headerReference w:type="first" r:id="rId12"/>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434FD" w14:textId="77777777" w:rsidR="00627E26" w:rsidRDefault="00627E26">
      <w:r>
        <w:separator/>
      </w:r>
    </w:p>
  </w:endnote>
  <w:endnote w:type="continuationSeparator" w:id="0">
    <w:p w14:paraId="3A2AF3BC" w14:textId="77777777" w:rsidR="00627E26" w:rsidRDefault="00627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721F" w14:textId="77777777" w:rsidR="00A7661F" w:rsidRPr="001330E9" w:rsidRDefault="00A7661F" w:rsidP="00DF0004">
    <w:pPr>
      <w:pStyle w:val="Fuzeile"/>
      <w:rPr>
        <w:rFonts w:ascii="Arial" w:hAnsi="Arial"/>
        <w:b/>
        <w:sz w:val="16"/>
      </w:rPr>
    </w:pPr>
    <w:r w:rsidRPr="001330E9">
      <w:rPr>
        <w:rFonts w:ascii="Arial" w:hAnsi="Arial"/>
        <w:b/>
        <w:sz w:val="16"/>
      </w:rPr>
      <w:t xml:space="preserve">Wagner Magnete GmbH &amp; Co. KG </w:t>
    </w:r>
  </w:p>
  <w:p w14:paraId="2A68043A" w14:textId="77777777" w:rsidR="00A7661F" w:rsidRPr="001330E9" w:rsidRDefault="00A7661F" w:rsidP="00DF0004">
    <w:pPr>
      <w:pStyle w:val="Fuzeile"/>
      <w:rPr>
        <w:rFonts w:ascii="Arial" w:hAnsi="Arial"/>
        <w:b/>
        <w:sz w:val="16"/>
      </w:rPr>
    </w:pPr>
    <w:r w:rsidRPr="001330E9">
      <w:rPr>
        <w:rFonts w:ascii="Arial" w:hAnsi="Arial"/>
        <w:b/>
        <w:sz w:val="16"/>
      </w:rPr>
      <w:t xml:space="preserve">Spann- und Umwelttechnik </w:t>
    </w:r>
  </w:p>
  <w:p w14:paraId="48EEEC66" w14:textId="491BDB23" w:rsidR="00A7661F" w:rsidRPr="001330E9" w:rsidRDefault="00A7661F" w:rsidP="00DF0004">
    <w:pPr>
      <w:pStyle w:val="Fuzeile"/>
      <w:rPr>
        <w:rFonts w:ascii="Arial" w:hAnsi="Arial"/>
        <w:sz w:val="16"/>
      </w:rPr>
    </w:pPr>
    <w:r w:rsidRPr="001330E9">
      <w:rPr>
        <w:rFonts w:ascii="Arial" w:hAnsi="Arial"/>
        <w:sz w:val="16"/>
      </w:rPr>
      <w:t>Obere Straße 15, 87751 Heimertingen</w:t>
    </w:r>
    <w:r w:rsidRPr="001330E9">
      <w:rPr>
        <w:rFonts w:ascii="Arial" w:hAnsi="Arial"/>
        <w:sz w:val="16"/>
      </w:rPr>
      <w:br/>
    </w:r>
    <w:hyperlink r:id="rId1" w:history="1">
      <w:r w:rsidRPr="001330E9">
        <w:rPr>
          <w:rStyle w:val="Hyperlink"/>
          <w:rFonts w:ascii="Arial" w:hAnsi="Arial"/>
          <w:sz w:val="16"/>
        </w:rPr>
        <w:t>info@wagner-magnete.de</w:t>
      </w:r>
    </w:hyperlink>
    <w:r w:rsidRPr="001330E9">
      <w:rPr>
        <w:rFonts w:ascii="Arial" w:hAnsi="Arial"/>
        <w:sz w:val="16"/>
      </w:rPr>
      <w:t xml:space="preserve"> </w:t>
    </w:r>
    <w:r w:rsidRPr="001330E9">
      <w:rPr>
        <w:rFonts w:ascii="Arial" w:hAnsi="Arial"/>
        <w:sz w:val="16"/>
      </w:rPr>
      <w:br/>
      <w:t>www.wagner-magnete.de</w:t>
    </w:r>
  </w:p>
  <w:p w14:paraId="532CD997" w14:textId="611A6BA2" w:rsidR="00A7661F" w:rsidRPr="008010D2" w:rsidRDefault="00A7661F" w:rsidP="008010D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CE6DD" w14:textId="77777777" w:rsidR="00627E26" w:rsidRDefault="00627E26">
      <w:r>
        <w:separator/>
      </w:r>
    </w:p>
  </w:footnote>
  <w:footnote w:type="continuationSeparator" w:id="0">
    <w:p w14:paraId="73D26317" w14:textId="77777777" w:rsidR="00627E26" w:rsidRDefault="00627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83F2" w14:textId="77777777" w:rsidR="0041243C" w:rsidRDefault="0041243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0A20E" w14:textId="02A83CBD" w:rsidR="00A7661F" w:rsidRDefault="00A7661F">
    <w:pPr>
      <w:pStyle w:val="VorformatierterText"/>
    </w:pPr>
    <w:r>
      <w:rPr>
        <w:noProof/>
      </w:rPr>
      <w:drawing>
        <wp:inline distT="0" distB="0" distL="0" distR="0" wp14:anchorId="0B2ECC4C" wp14:editId="185571F2">
          <wp:extent cx="1649483" cy="800100"/>
          <wp:effectExtent l="0" t="0" r="190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Logo-Master CMYK.jpg"/>
                  <pic:cNvPicPr/>
                </pic:nvPicPr>
                <pic:blipFill>
                  <a:blip r:embed="rId1">
                    <a:extLst>
                      <a:ext uri="{28A0092B-C50C-407E-A947-70E740481C1C}">
                        <a14:useLocalDpi xmlns:a14="http://schemas.microsoft.com/office/drawing/2010/main" val="0"/>
                      </a:ext>
                    </a:extLst>
                  </a:blip>
                  <a:stretch>
                    <a:fillRect/>
                  </a:stretch>
                </pic:blipFill>
                <pic:spPr>
                  <a:xfrm>
                    <a:off x="0" y="0"/>
                    <a:ext cx="1784716" cy="8656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F41BB" w14:textId="77777777" w:rsidR="0041243C" w:rsidRDefault="0041243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8030515"/>
    <w:multiLevelType w:val="multilevel"/>
    <w:tmpl w:val="60D8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4E3C7D"/>
    <w:multiLevelType w:val="hybridMultilevel"/>
    <w:tmpl w:val="22463A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35232084">
    <w:abstractNumId w:val="0"/>
  </w:num>
  <w:num w:numId="2" w16cid:durableId="723798884">
    <w:abstractNumId w:val="2"/>
  </w:num>
  <w:num w:numId="3" w16cid:durableId="135027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8A"/>
    <w:rsid w:val="000024CE"/>
    <w:rsid w:val="00020635"/>
    <w:rsid w:val="00030D3E"/>
    <w:rsid w:val="00033E1F"/>
    <w:rsid w:val="0003461A"/>
    <w:rsid w:val="000360BA"/>
    <w:rsid w:val="00036B39"/>
    <w:rsid w:val="0003706B"/>
    <w:rsid w:val="00045A6F"/>
    <w:rsid w:val="00047A21"/>
    <w:rsid w:val="000501F2"/>
    <w:rsid w:val="000612EB"/>
    <w:rsid w:val="00065850"/>
    <w:rsid w:val="00065DAF"/>
    <w:rsid w:val="000708B8"/>
    <w:rsid w:val="00074738"/>
    <w:rsid w:val="00074E0E"/>
    <w:rsid w:val="00075DE3"/>
    <w:rsid w:val="0007733B"/>
    <w:rsid w:val="000820F1"/>
    <w:rsid w:val="000827CD"/>
    <w:rsid w:val="00082D44"/>
    <w:rsid w:val="000873A6"/>
    <w:rsid w:val="000921CA"/>
    <w:rsid w:val="0009223E"/>
    <w:rsid w:val="000A0254"/>
    <w:rsid w:val="000A69FA"/>
    <w:rsid w:val="000A7E12"/>
    <w:rsid w:val="000B0855"/>
    <w:rsid w:val="000B1585"/>
    <w:rsid w:val="000B1DB3"/>
    <w:rsid w:val="000C02F8"/>
    <w:rsid w:val="000C3F68"/>
    <w:rsid w:val="000C57BE"/>
    <w:rsid w:val="000C73A0"/>
    <w:rsid w:val="000D0D2B"/>
    <w:rsid w:val="000D1E2D"/>
    <w:rsid w:val="000D1F26"/>
    <w:rsid w:val="000D648E"/>
    <w:rsid w:val="000E065E"/>
    <w:rsid w:val="000E259B"/>
    <w:rsid w:val="000E2CB2"/>
    <w:rsid w:val="000F1068"/>
    <w:rsid w:val="000F2AD7"/>
    <w:rsid w:val="000F362A"/>
    <w:rsid w:val="0010113A"/>
    <w:rsid w:val="00106AF9"/>
    <w:rsid w:val="00115F55"/>
    <w:rsid w:val="00117B39"/>
    <w:rsid w:val="00120346"/>
    <w:rsid w:val="0012502E"/>
    <w:rsid w:val="001251AC"/>
    <w:rsid w:val="00127D0D"/>
    <w:rsid w:val="00132165"/>
    <w:rsid w:val="001327AF"/>
    <w:rsid w:val="001330E9"/>
    <w:rsid w:val="00133BF1"/>
    <w:rsid w:val="00135BC2"/>
    <w:rsid w:val="00135FE8"/>
    <w:rsid w:val="001369C5"/>
    <w:rsid w:val="00145C4F"/>
    <w:rsid w:val="00147028"/>
    <w:rsid w:val="001474B2"/>
    <w:rsid w:val="00153587"/>
    <w:rsid w:val="00155ACF"/>
    <w:rsid w:val="00163309"/>
    <w:rsid w:val="00164B89"/>
    <w:rsid w:val="001651F2"/>
    <w:rsid w:val="00165551"/>
    <w:rsid w:val="00166E9A"/>
    <w:rsid w:val="00171732"/>
    <w:rsid w:val="001733D4"/>
    <w:rsid w:val="0017694C"/>
    <w:rsid w:val="00176E65"/>
    <w:rsid w:val="001805D2"/>
    <w:rsid w:val="001862FF"/>
    <w:rsid w:val="001906A4"/>
    <w:rsid w:val="001921B0"/>
    <w:rsid w:val="001930B2"/>
    <w:rsid w:val="00195D8C"/>
    <w:rsid w:val="001A0AF6"/>
    <w:rsid w:val="001A17D6"/>
    <w:rsid w:val="001A2694"/>
    <w:rsid w:val="001A367C"/>
    <w:rsid w:val="001A367D"/>
    <w:rsid w:val="001A5A00"/>
    <w:rsid w:val="001A5CB2"/>
    <w:rsid w:val="001A6751"/>
    <w:rsid w:val="001B3D32"/>
    <w:rsid w:val="001B4A95"/>
    <w:rsid w:val="001C4A5A"/>
    <w:rsid w:val="001D4D3F"/>
    <w:rsid w:val="001D5B20"/>
    <w:rsid w:val="001E343F"/>
    <w:rsid w:val="001E68A6"/>
    <w:rsid w:val="001E6A1D"/>
    <w:rsid w:val="001F0263"/>
    <w:rsid w:val="001F4F1C"/>
    <w:rsid w:val="001F523A"/>
    <w:rsid w:val="001F5CAC"/>
    <w:rsid w:val="001F6400"/>
    <w:rsid w:val="001F6658"/>
    <w:rsid w:val="001F77E5"/>
    <w:rsid w:val="00201676"/>
    <w:rsid w:val="00205AE3"/>
    <w:rsid w:val="00207C6C"/>
    <w:rsid w:val="00210BAD"/>
    <w:rsid w:val="00211BD7"/>
    <w:rsid w:val="0021316C"/>
    <w:rsid w:val="00213A9B"/>
    <w:rsid w:val="0021795B"/>
    <w:rsid w:val="0022611A"/>
    <w:rsid w:val="00232C13"/>
    <w:rsid w:val="00235812"/>
    <w:rsid w:val="00235E16"/>
    <w:rsid w:val="0024080F"/>
    <w:rsid w:val="00246E42"/>
    <w:rsid w:val="00247B60"/>
    <w:rsid w:val="00250550"/>
    <w:rsid w:val="0025656B"/>
    <w:rsid w:val="002606BE"/>
    <w:rsid w:val="00263F5E"/>
    <w:rsid w:val="00267DB2"/>
    <w:rsid w:val="00270DAB"/>
    <w:rsid w:val="0027140A"/>
    <w:rsid w:val="00275A66"/>
    <w:rsid w:val="00276A89"/>
    <w:rsid w:val="002777AC"/>
    <w:rsid w:val="00283A37"/>
    <w:rsid w:val="00286887"/>
    <w:rsid w:val="00290A51"/>
    <w:rsid w:val="0029335E"/>
    <w:rsid w:val="002935A1"/>
    <w:rsid w:val="002940F2"/>
    <w:rsid w:val="002A578A"/>
    <w:rsid w:val="002A6EAC"/>
    <w:rsid w:val="002B077F"/>
    <w:rsid w:val="002B408A"/>
    <w:rsid w:val="002B5153"/>
    <w:rsid w:val="002C0C6B"/>
    <w:rsid w:val="002C1A3C"/>
    <w:rsid w:val="002C5529"/>
    <w:rsid w:val="002C7499"/>
    <w:rsid w:val="002D2FB3"/>
    <w:rsid w:val="002D4748"/>
    <w:rsid w:val="002D56C4"/>
    <w:rsid w:val="002D6AAD"/>
    <w:rsid w:val="002E1681"/>
    <w:rsid w:val="002E17FD"/>
    <w:rsid w:val="002E1BBE"/>
    <w:rsid w:val="002F660B"/>
    <w:rsid w:val="002F7295"/>
    <w:rsid w:val="003008AA"/>
    <w:rsid w:val="00300BBF"/>
    <w:rsid w:val="00303905"/>
    <w:rsid w:val="00303EC8"/>
    <w:rsid w:val="003126FE"/>
    <w:rsid w:val="0031693A"/>
    <w:rsid w:val="00320AD9"/>
    <w:rsid w:val="003210F8"/>
    <w:rsid w:val="00324B9A"/>
    <w:rsid w:val="00332A03"/>
    <w:rsid w:val="003376EB"/>
    <w:rsid w:val="00341481"/>
    <w:rsid w:val="00341C02"/>
    <w:rsid w:val="003434BC"/>
    <w:rsid w:val="00343890"/>
    <w:rsid w:val="00344C79"/>
    <w:rsid w:val="0036094C"/>
    <w:rsid w:val="003625B1"/>
    <w:rsid w:val="00363BD4"/>
    <w:rsid w:val="00367376"/>
    <w:rsid w:val="0037057D"/>
    <w:rsid w:val="00371693"/>
    <w:rsid w:val="00372E3A"/>
    <w:rsid w:val="003734A4"/>
    <w:rsid w:val="003806F2"/>
    <w:rsid w:val="0038271A"/>
    <w:rsid w:val="00383E10"/>
    <w:rsid w:val="00384A9C"/>
    <w:rsid w:val="00387104"/>
    <w:rsid w:val="0039022C"/>
    <w:rsid w:val="003933CC"/>
    <w:rsid w:val="00393E07"/>
    <w:rsid w:val="00397B6C"/>
    <w:rsid w:val="003A2089"/>
    <w:rsid w:val="003A4951"/>
    <w:rsid w:val="003A7E2F"/>
    <w:rsid w:val="003B5C82"/>
    <w:rsid w:val="003C0270"/>
    <w:rsid w:val="003C74F5"/>
    <w:rsid w:val="003D249D"/>
    <w:rsid w:val="003E0AB5"/>
    <w:rsid w:val="003E11D9"/>
    <w:rsid w:val="003E1D78"/>
    <w:rsid w:val="003E25CF"/>
    <w:rsid w:val="003E7EAA"/>
    <w:rsid w:val="003F7061"/>
    <w:rsid w:val="003F7DDC"/>
    <w:rsid w:val="00402484"/>
    <w:rsid w:val="004046B7"/>
    <w:rsid w:val="0040525A"/>
    <w:rsid w:val="00406876"/>
    <w:rsid w:val="0041098A"/>
    <w:rsid w:val="00410A29"/>
    <w:rsid w:val="00411BD7"/>
    <w:rsid w:val="0041243C"/>
    <w:rsid w:val="00413BD7"/>
    <w:rsid w:val="004148AB"/>
    <w:rsid w:val="004161FB"/>
    <w:rsid w:val="0042008A"/>
    <w:rsid w:val="00420B13"/>
    <w:rsid w:val="0042144B"/>
    <w:rsid w:val="0042451B"/>
    <w:rsid w:val="00427D41"/>
    <w:rsid w:val="00432A94"/>
    <w:rsid w:val="00437505"/>
    <w:rsid w:val="00450747"/>
    <w:rsid w:val="004508B4"/>
    <w:rsid w:val="0045325F"/>
    <w:rsid w:val="0045455B"/>
    <w:rsid w:val="00454D98"/>
    <w:rsid w:val="00462613"/>
    <w:rsid w:val="004636C8"/>
    <w:rsid w:val="00470DC2"/>
    <w:rsid w:val="00471695"/>
    <w:rsid w:val="00480DEA"/>
    <w:rsid w:val="004823EE"/>
    <w:rsid w:val="004836D4"/>
    <w:rsid w:val="00484849"/>
    <w:rsid w:val="00485D1F"/>
    <w:rsid w:val="00485DE7"/>
    <w:rsid w:val="0048733D"/>
    <w:rsid w:val="004876E0"/>
    <w:rsid w:val="00491939"/>
    <w:rsid w:val="00493371"/>
    <w:rsid w:val="00494F0D"/>
    <w:rsid w:val="00495C25"/>
    <w:rsid w:val="004971E1"/>
    <w:rsid w:val="004A2889"/>
    <w:rsid w:val="004A6B3B"/>
    <w:rsid w:val="004A6F7B"/>
    <w:rsid w:val="004A7FA2"/>
    <w:rsid w:val="004B3B38"/>
    <w:rsid w:val="004B675F"/>
    <w:rsid w:val="004C32A3"/>
    <w:rsid w:val="004C3E29"/>
    <w:rsid w:val="004D5954"/>
    <w:rsid w:val="004E141B"/>
    <w:rsid w:val="004E2BA7"/>
    <w:rsid w:val="004E439B"/>
    <w:rsid w:val="004E453E"/>
    <w:rsid w:val="004E74AA"/>
    <w:rsid w:val="004F01D0"/>
    <w:rsid w:val="004F23D5"/>
    <w:rsid w:val="004F2E31"/>
    <w:rsid w:val="004F2F16"/>
    <w:rsid w:val="004F2FF3"/>
    <w:rsid w:val="004F342B"/>
    <w:rsid w:val="00500657"/>
    <w:rsid w:val="005013B9"/>
    <w:rsid w:val="0050194A"/>
    <w:rsid w:val="005028ED"/>
    <w:rsid w:val="0050298D"/>
    <w:rsid w:val="005049BD"/>
    <w:rsid w:val="005066C4"/>
    <w:rsid w:val="00511675"/>
    <w:rsid w:val="00512317"/>
    <w:rsid w:val="0052073F"/>
    <w:rsid w:val="00520B15"/>
    <w:rsid w:val="00520FBC"/>
    <w:rsid w:val="00521FE3"/>
    <w:rsid w:val="005321C6"/>
    <w:rsid w:val="005328BA"/>
    <w:rsid w:val="00536491"/>
    <w:rsid w:val="00537F47"/>
    <w:rsid w:val="0054131D"/>
    <w:rsid w:val="00546BBE"/>
    <w:rsid w:val="00551ADD"/>
    <w:rsid w:val="00553DFF"/>
    <w:rsid w:val="00554E95"/>
    <w:rsid w:val="0055584E"/>
    <w:rsid w:val="00557E88"/>
    <w:rsid w:val="005655E6"/>
    <w:rsid w:val="0057521F"/>
    <w:rsid w:val="00575665"/>
    <w:rsid w:val="00590DB2"/>
    <w:rsid w:val="00591DD5"/>
    <w:rsid w:val="005A1326"/>
    <w:rsid w:val="005A174F"/>
    <w:rsid w:val="005A2BD9"/>
    <w:rsid w:val="005A3E44"/>
    <w:rsid w:val="005A6587"/>
    <w:rsid w:val="005B09A5"/>
    <w:rsid w:val="005B3713"/>
    <w:rsid w:val="005B5AD9"/>
    <w:rsid w:val="005C224A"/>
    <w:rsid w:val="005C3089"/>
    <w:rsid w:val="005C45E2"/>
    <w:rsid w:val="005C55E1"/>
    <w:rsid w:val="005C7101"/>
    <w:rsid w:val="005C733F"/>
    <w:rsid w:val="005C7B2E"/>
    <w:rsid w:val="005D0073"/>
    <w:rsid w:val="005D07CE"/>
    <w:rsid w:val="005D57E0"/>
    <w:rsid w:val="005D63FA"/>
    <w:rsid w:val="005D7A98"/>
    <w:rsid w:val="005E2E08"/>
    <w:rsid w:val="005E3B18"/>
    <w:rsid w:val="005E7881"/>
    <w:rsid w:val="005F00AE"/>
    <w:rsid w:val="005F21FD"/>
    <w:rsid w:val="005F2D8E"/>
    <w:rsid w:val="006011A5"/>
    <w:rsid w:val="00601B12"/>
    <w:rsid w:val="00603848"/>
    <w:rsid w:val="0060757A"/>
    <w:rsid w:val="006110C9"/>
    <w:rsid w:val="00614E01"/>
    <w:rsid w:val="006166D4"/>
    <w:rsid w:val="006172A5"/>
    <w:rsid w:val="00624005"/>
    <w:rsid w:val="00624A18"/>
    <w:rsid w:val="00627E26"/>
    <w:rsid w:val="00631CFD"/>
    <w:rsid w:val="00631DF3"/>
    <w:rsid w:val="00632CF3"/>
    <w:rsid w:val="00634E3C"/>
    <w:rsid w:val="00637A77"/>
    <w:rsid w:val="006440D6"/>
    <w:rsid w:val="00645F5D"/>
    <w:rsid w:val="00656D13"/>
    <w:rsid w:val="006674AF"/>
    <w:rsid w:val="00675B65"/>
    <w:rsid w:val="00676980"/>
    <w:rsid w:val="006770FA"/>
    <w:rsid w:val="0069291A"/>
    <w:rsid w:val="006932C5"/>
    <w:rsid w:val="00697243"/>
    <w:rsid w:val="00697ACB"/>
    <w:rsid w:val="00697F3D"/>
    <w:rsid w:val="006A1742"/>
    <w:rsid w:val="006A228B"/>
    <w:rsid w:val="006A3128"/>
    <w:rsid w:val="006A657D"/>
    <w:rsid w:val="006B28C7"/>
    <w:rsid w:val="006B4D12"/>
    <w:rsid w:val="006B5DCD"/>
    <w:rsid w:val="006C414B"/>
    <w:rsid w:val="006C6F87"/>
    <w:rsid w:val="006D408C"/>
    <w:rsid w:val="006D4B1C"/>
    <w:rsid w:val="006D4F06"/>
    <w:rsid w:val="006D72CE"/>
    <w:rsid w:val="006E110A"/>
    <w:rsid w:val="006E1A9B"/>
    <w:rsid w:val="006E7C5C"/>
    <w:rsid w:val="006F4252"/>
    <w:rsid w:val="006F5F04"/>
    <w:rsid w:val="006F72B7"/>
    <w:rsid w:val="006F7803"/>
    <w:rsid w:val="00700C10"/>
    <w:rsid w:val="00703E89"/>
    <w:rsid w:val="00705011"/>
    <w:rsid w:val="00707DA3"/>
    <w:rsid w:val="00710456"/>
    <w:rsid w:val="00710C04"/>
    <w:rsid w:val="00716DBB"/>
    <w:rsid w:val="00717C32"/>
    <w:rsid w:val="00721685"/>
    <w:rsid w:val="00721701"/>
    <w:rsid w:val="007237CA"/>
    <w:rsid w:val="00724A7C"/>
    <w:rsid w:val="007321C6"/>
    <w:rsid w:val="0073389D"/>
    <w:rsid w:val="007369AC"/>
    <w:rsid w:val="00737BCF"/>
    <w:rsid w:val="00741B4C"/>
    <w:rsid w:val="0075320F"/>
    <w:rsid w:val="00756749"/>
    <w:rsid w:val="0076080C"/>
    <w:rsid w:val="0076216B"/>
    <w:rsid w:val="00763551"/>
    <w:rsid w:val="00770B77"/>
    <w:rsid w:val="0077130E"/>
    <w:rsid w:val="00771D74"/>
    <w:rsid w:val="007722EE"/>
    <w:rsid w:val="00773B22"/>
    <w:rsid w:val="00784657"/>
    <w:rsid w:val="0078709B"/>
    <w:rsid w:val="00787F6B"/>
    <w:rsid w:val="00791423"/>
    <w:rsid w:val="00792039"/>
    <w:rsid w:val="00796E49"/>
    <w:rsid w:val="007A07D3"/>
    <w:rsid w:val="007A1B8B"/>
    <w:rsid w:val="007A245C"/>
    <w:rsid w:val="007A330F"/>
    <w:rsid w:val="007A3C32"/>
    <w:rsid w:val="007A4D2A"/>
    <w:rsid w:val="007A55C3"/>
    <w:rsid w:val="007B1D30"/>
    <w:rsid w:val="007B31BE"/>
    <w:rsid w:val="007B54DC"/>
    <w:rsid w:val="007B556C"/>
    <w:rsid w:val="007B7D1C"/>
    <w:rsid w:val="007C1233"/>
    <w:rsid w:val="007C15B0"/>
    <w:rsid w:val="007C27A6"/>
    <w:rsid w:val="007C3D9C"/>
    <w:rsid w:val="007C4D13"/>
    <w:rsid w:val="007C6325"/>
    <w:rsid w:val="007E00DF"/>
    <w:rsid w:val="007E253D"/>
    <w:rsid w:val="007E3048"/>
    <w:rsid w:val="007F13C4"/>
    <w:rsid w:val="007F4C99"/>
    <w:rsid w:val="008010D2"/>
    <w:rsid w:val="0080523B"/>
    <w:rsid w:val="008102DB"/>
    <w:rsid w:val="00810B89"/>
    <w:rsid w:val="0081170D"/>
    <w:rsid w:val="00817CF4"/>
    <w:rsid w:val="00820042"/>
    <w:rsid w:val="00824E78"/>
    <w:rsid w:val="00825E13"/>
    <w:rsid w:val="00826783"/>
    <w:rsid w:val="00840D45"/>
    <w:rsid w:val="00842620"/>
    <w:rsid w:val="00845771"/>
    <w:rsid w:val="00847E74"/>
    <w:rsid w:val="00856932"/>
    <w:rsid w:val="00863F14"/>
    <w:rsid w:val="008679D9"/>
    <w:rsid w:val="00872027"/>
    <w:rsid w:val="0087277F"/>
    <w:rsid w:val="00872C9B"/>
    <w:rsid w:val="00875002"/>
    <w:rsid w:val="00875796"/>
    <w:rsid w:val="008776B2"/>
    <w:rsid w:val="00877C07"/>
    <w:rsid w:val="0088090D"/>
    <w:rsid w:val="00882827"/>
    <w:rsid w:val="008855FB"/>
    <w:rsid w:val="008906AD"/>
    <w:rsid w:val="00892BF2"/>
    <w:rsid w:val="00892DB8"/>
    <w:rsid w:val="00893C54"/>
    <w:rsid w:val="00894BEF"/>
    <w:rsid w:val="00895A4A"/>
    <w:rsid w:val="00896A16"/>
    <w:rsid w:val="00897C98"/>
    <w:rsid w:val="008A0550"/>
    <w:rsid w:val="008A1D2A"/>
    <w:rsid w:val="008A40F5"/>
    <w:rsid w:val="008A6970"/>
    <w:rsid w:val="008B0261"/>
    <w:rsid w:val="008B11DC"/>
    <w:rsid w:val="008C2A1C"/>
    <w:rsid w:val="008C5299"/>
    <w:rsid w:val="008D599A"/>
    <w:rsid w:val="008D7F57"/>
    <w:rsid w:val="008E4B59"/>
    <w:rsid w:val="008F2525"/>
    <w:rsid w:val="008F369B"/>
    <w:rsid w:val="008F7CB5"/>
    <w:rsid w:val="00902465"/>
    <w:rsid w:val="00904986"/>
    <w:rsid w:val="009132B0"/>
    <w:rsid w:val="0091355D"/>
    <w:rsid w:val="0092641B"/>
    <w:rsid w:val="00926AC5"/>
    <w:rsid w:val="00927740"/>
    <w:rsid w:val="00927D01"/>
    <w:rsid w:val="0093378F"/>
    <w:rsid w:val="00933D5D"/>
    <w:rsid w:val="00946153"/>
    <w:rsid w:val="00947212"/>
    <w:rsid w:val="009530BE"/>
    <w:rsid w:val="00954B9E"/>
    <w:rsid w:val="00955BFA"/>
    <w:rsid w:val="009565D0"/>
    <w:rsid w:val="00957975"/>
    <w:rsid w:val="009617BD"/>
    <w:rsid w:val="00962E28"/>
    <w:rsid w:val="00970F4F"/>
    <w:rsid w:val="00970F86"/>
    <w:rsid w:val="00972FDB"/>
    <w:rsid w:val="00974510"/>
    <w:rsid w:val="00975186"/>
    <w:rsid w:val="00981D6E"/>
    <w:rsid w:val="00983546"/>
    <w:rsid w:val="00983E74"/>
    <w:rsid w:val="00986222"/>
    <w:rsid w:val="00991417"/>
    <w:rsid w:val="00993EB3"/>
    <w:rsid w:val="009958FA"/>
    <w:rsid w:val="009972CE"/>
    <w:rsid w:val="009A0636"/>
    <w:rsid w:val="009A3BD5"/>
    <w:rsid w:val="009A79E4"/>
    <w:rsid w:val="009B0E0F"/>
    <w:rsid w:val="009B4E74"/>
    <w:rsid w:val="009C1E42"/>
    <w:rsid w:val="009C313D"/>
    <w:rsid w:val="009C4B71"/>
    <w:rsid w:val="009C6AA3"/>
    <w:rsid w:val="009C745A"/>
    <w:rsid w:val="009D3CFC"/>
    <w:rsid w:val="009D4380"/>
    <w:rsid w:val="009D6564"/>
    <w:rsid w:val="009E1EEF"/>
    <w:rsid w:val="009E515E"/>
    <w:rsid w:val="009F4E63"/>
    <w:rsid w:val="009F52E2"/>
    <w:rsid w:val="00A0733D"/>
    <w:rsid w:val="00A07E94"/>
    <w:rsid w:val="00A14F07"/>
    <w:rsid w:val="00A161A2"/>
    <w:rsid w:val="00A211E3"/>
    <w:rsid w:val="00A26CB7"/>
    <w:rsid w:val="00A2748D"/>
    <w:rsid w:val="00A322FF"/>
    <w:rsid w:val="00A34075"/>
    <w:rsid w:val="00A373E8"/>
    <w:rsid w:val="00A4038F"/>
    <w:rsid w:val="00A42AAC"/>
    <w:rsid w:val="00A46170"/>
    <w:rsid w:val="00A5209A"/>
    <w:rsid w:val="00A53EFC"/>
    <w:rsid w:val="00A62067"/>
    <w:rsid w:val="00A63939"/>
    <w:rsid w:val="00A64D2E"/>
    <w:rsid w:val="00A65817"/>
    <w:rsid w:val="00A658C1"/>
    <w:rsid w:val="00A674D1"/>
    <w:rsid w:val="00A71A54"/>
    <w:rsid w:val="00A71EB5"/>
    <w:rsid w:val="00A74282"/>
    <w:rsid w:val="00A75F1C"/>
    <w:rsid w:val="00A7661F"/>
    <w:rsid w:val="00A77DEF"/>
    <w:rsid w:val="00A77E73"/>
    <w:rsid w:val="00A80D65"/>
    <w:rsid w:val="00A825D7"/>
    <w:rsid w:val="00A82AE7"/>
    <w:rsid w:val="00A82CDB"/>
    <w:rsid w:val="00A83E76"/>
    <w:rsid w:val="00A86AB4"/>
    <w:rsid w:val="00A870A5"/>
    <w:rsid w:val="00A90C17"/>
    <w:rsid w:val="00A974DE"/>
    <w:rsid w:val="00AA0B17"/>
    <w:rsid w:val="00AA0E8F"/>
    <w:rsid w:val="00AA3D5C"/>
    <w:rsid w:val="00AA4D46"/>
    <w:rsid w:val="00AB1C30"/>
    <w:rsid w:val="00AC2057"/>
    <w:rsid w:val="00AC36B2"/>
    <w:rsid w:val="00AC3CD6"/>
    <w:rsid w:val="00AC3FC2"/>
    <w:rsid w:val="00AC467B"/>
    <w:rsid w:val="00AD0975"/>
    <w:rsid w:val="00AD2BC2"/>
    <w:rsid w:val="00AD4AA0"/>
    <w:rsid w:val="00AD4CD7"/>
    <w:rsid w:val="00AD4EFC"/>
    <w:rsid w:val="00AD60DB"/>
    <w:rsid w:val="00AE3030"/>
    <w:rsid w:val="00AE45A6"/>
    <w:rsid w:val="00AF25EE"/>
    <w:rsid w:val="00AF280C"/>
    <w:rsid w:val="00AF2E34"/>
    <w:rsid w:val="00AF3BE7"/>
    <w:rsid w:val="00AF5295"/>
    <w:rsid w:val="00AF63E3"/>
    <w:rsid w:val="00B01588"/>
    <w:rsid w:val="00B03377"/>
    <w:rsid w:val="00B044EC"/>
    <w:rsid w:val="00B15D7C"/>
    <w:rsid w:val="00B1686E"/>
    <w:rsid w:val="00B17FB8"/>
    <w:rsid w:val="00B20627"/>
    <w:rsid w:val="00B22B9A"/>
    <w:rsid w:val="00B23DCE"/>
    <w:rsid w:val="00B258C8"/>
    <w:rsid w:val="00B26ED3"/>
    <w:rsid w:val="00B326B6"/>
    <w:rsid w:val="00B35F37"/>
    <w:rsid w:val="00B407AB"/>
    <w:rsid w:val="00B43C2B"/>
    <w:rsid w:val="00B45588"/>
    <w:rsid w:val="00B463D1"/>
    <w:rsid w:val="00B4649B"/>
    <w:rsid w:val="00B51C19"/>
    <w:rsid w:val="00B51F60"/>
    <w:rsid w:val="00B56EF1"/>
    <w:rsid w:val="00B67EE2"/>
    <w:rsid w:val="00B77FA9"/>
    <w:rsid w:val="00B83D69"/>
    <w:rsid w:val="00B84961"/>
    <w:rsid w:val="00B85299"/>
    <w:rsid w:val="00B8719E"/>
    <w:rsid w:val="00B92E69"/>
    <w:rsid w:val="00B94E57"/>
    <w:rsid w:val="00B972D9"/>
    <w:rsid w:val="00B97FEF"/>
    <w:rsid w:val="00BA6643"/>
    <w:rsid w:val="00BB2E8E"/>
    <w:rsid w:val="00BB3F09"/>
    <w:rsid w:val="00BB40B6"/>
    <w:rsid w:val="00BB727F"/>
    <w:rsid w:val="00BC5DB8"/>
    <w:rsid w:val="00BC6BDF"/>
    <w:rsid w:val="00BD038C"/>
    <w:rsid w:val="00BD3B4D"/>
    <w:rsid w:val="00BD6AC6"/>
    <w:rsid w:val="00BE5438"/>
    <w:rsid w:val="00BF00A1"/>
    <w:rsid w:val="00BF00E7"/>
    <w:rsid w:val="00BF0591"/>
    <w:rsid w:val="00BF262E"/>
    <w:rsid w:val="00C00425"/>
    <w:rsid w:val="00C03712"/>
    <w:rsid w:val="00C071D7"/>
    <w:rsid w:val="00C074F9"/>
    <w:rsid w:val="00C117CC"/>
    <w:rsid w:val="00C14F32"/>
    <w:rsid w:val="00C17D96"/>
    <w:rsid w:val="00C25B85"/>
    <w:rsid w:val="00C309A5"/>
    <w:rsid w:val="00C334C9"/>
    <w:rsid w:val="00C40479"/>
    <w:rsid w:val="00C43793"/>
    <w:rsid w:val="00C47B80"/>
    <w:rsid w:val="00C62D4D"/>
    <w:rsid w:val="00C62F16"/>
    <w:rsid w:val="00C6390C"/>
    <w:rsid w:val="00C67630"/>
    <w:rsid w:val="00C734F5"/>
    <w:rsid w:val="00C756B5"/>
    <w:rsid w:val="00C77730"/>
    <w:rsid w:val="00C844E9"/>
    <w:rsid w:val="00C936BB"/>
    <w:rsid w:val="00C93EEA"/>
    <w:rsid w:val="00C96FD2"/>
    <w:rsid w:val="00CA038D"/>
    <w:rsid w:val="00CA2903"/>
    <w:rsid w:val="00CA3184"/>
    <w:rsid w:val="00CA38DC"/>
    <w:rsid w:val="00CA4C33"/>
    <w:rsid w:val="00CA55B8"/>
    <w:rsid w:val="00CA5A30"/>
    <w:rsid w:val="00CA6DEE"/>
    <w:rsid w:val="00CB0A8F"/>
    <w:rsid w:val="00CB4977"/>
    <w:rsid w:val="00CB7D5C"/>
    <w:rsid w:val="00CC02DD"/>
    <w:rsid w:val="00CC285F"/>
    <w:rsid w:val="00CC28D4"/>
    <w:rsid w:val="00CC3163"/>
    <w:rsid w:val="00CC32B5"/>
    <w:rsid w:val="00CC618A"/>
    <w:rsid w:val="00CC7F03"/>
    <w:rsid w:val="00CD33E3"/>
    <w:rsid w:val="00CD43B8"/>
    <w:rsid w:val="00CD4F46"/>
    <w:rsid w:val="00CD7296"/>
    <w:rsid w:val="00CE4D74"/>
    <w:rsid w:val="00CF045B"/>
    <w:rsid w:val="00CF099B"/>
    <w:rsid w:val="00CF17BD"/>
    <w:rsid w:val="00CF2635"/>
    <w:rsid w:val="00D004A3"/>
    <w:rsid w:val="00D014EE"/>
    <w:rsid w:val="00D045B3"/>
    <w:rsid w:val="00D06469"/>
    <w:rsid w:val="00D07FCE"/>
    <w:rsid w:val="00D1059C"/>
    <w:rsid w:val="00D133F3"/>
    <w:rsid w:val="00D21AA5"/>
    <w:rsid w:val="00D224E4"/>
    <w:rsid w:val="00D26867"/>
    <w:rsid w:val="00D30073"/>
    <w:rsid w:val="00D3181E"/>
    <w:rsid w:val="00D32988"/>
    <w:rsid w:val="00D32DF0"/>
    <w:rsid w:val="00D33000"/>
    <w:rsid w:val="00D3561D"/>
    <w:rsid w:val="00D42317"/>
    <w:rsid w:val="00D44257"/>
    <w:rsid w:val="00D456D7"/>
    <w:rsid w:val="00D5734F"/>
    <w:rsid w:val="00D57D1D"/>
    <w:rsid w:val="00D6228F"/>
    <w:rsid w:val="00D640C6"/>
    <w:rsid w:val="00D66DFA"/>
    <w:rsid w:val="00D66ED3"/>
    <w:rsid w:val="00D67361"/>
    <w:rsid w:val="00D74ADF"/>
    <w:rsid w:val="00D75CBC"/>
    <w:rsid w:val="00D863AF"/>
    <w:rsid w:val="00D87AFA"/>
    <w:rsid w:val="00D90B87"/>
    <w:rsid w:val="00D91646"/>
    <w:rsid w:val="00DA79A9"/>
    <w:rsid w:val="00DB60B5"/>
    <w:rsid w:val="00DB7D5B"/>
    <w:rsid w:val="00DC069D"/>
    <w:rsid w:val="00DC381F"/>
    <w:rsid w:val="00DC4BFC"/>
    <w:rsid w:val="00DC5C18"/>
    <w:rsid w:val="00DC683A"/>
    <w:rsid w:val="00DC7296"/>
    <w:rsid w:val="00DD1BCA"/>
    <w:rsid w:val="00DD50E2"/>
    <w:rsid w:val="00DD7757"/>
    <w:rsid w:val="00DE080A"/>
    <w:rsid w:val="00DE0AED"/>
    <w:rsid w:val="00DE270E"/>
    <w:rsid w:val="00DE65EA"/>
    <w:rsid w:val="00DF0004"/>
    <w:rsid w:val="00DF0BA1"/>
    <w:rsid w:val="00DF11A2"/>
    <w:rsid w:val="00DF2E5F"/>
    <w:rsid w:val="00DF3EF7"/>
    <w:rsid w:val="00DF4FB3"/>
    <w:rsid w:val="00E01A50"/>
    <w:rsid w:val="00E02796"/>
    <w:rsid w:val="00E02D9D"/>
    <w:rsid w:val="00E053A1"/>
    <w:rsid w:val="00E061EC"/>
    <w:rsid w:val="00E12F10"/>
    <w:rsid w:val="00E13E61"/>
    <w:rsid w:val="00E146B5"/>
    <w:rsid w:val="00E1581F"/>
    <w:rsid w:val="00E15982"/>
    <w:rsid w:val="00E16376"/>
    <w:rsid w:val="00E23211"/>
    <w:rsid w:val="00E24A28"/>
    <w:rsid w:val="00E35E7D"/>
    <w:rsid w:val="00E400A9"/>
    <w:rsid w:val="00E414AC"/>
    <w:rsid w:val="00E452FE"/>
    <w:rsid w:val="00E475CE"/>
    <w:rsid w:val="00E47E50"/>
    <w:rsid w:val="00E51966"/>
    <w:rsid w:val="00E556C0"/>
    <w:rsid w:val="00E56D64"/>
    <w:rsid w:val="00E62409"/>
    <w:rsid w:val="00E62967"/>
    <w:rsid w:val="00E64090"/>
    <w:rsid w:val="00E705FF"/>
    <w:rsid w:val="00E72DF7"/>
    <w:rsid w:val="00E75700"/>
    <w:rsid w:val="00E77E4D"/>
    <w:rsid w:val="00E8099F"/>
    <w:rsid w:val="00E80CA7"/>
    <w:rsid w:val="00E82235"/>
    <w:rsid w:val="00E8240A"/>
    <w:rsid w:val="00E90C57"/>
    <w:rsid w:val="00E914C2"/>
    <w:rsid w:val="00E953E7"/>
    <w:rsid w:val="00E9713F"/>
    <w:rsid w:val="00EA0840"/>
    <w:rsid w:val="00EA5A46"/>
    <w:rsid w:val="00EC0220"/>
    <w:rsid w:val="00EC1230"/>
    <w:rsid w:val="00EC158A"/>
    <w:rsid w:val="00EC2282"/>
    <w:rsid w:val="00EC3AC3"/>
    <w:rsid w:val="00ED2334"/>
    <w:rsid w:val="00ED2DD8"/>
    <w:rsid w:val="00ED434D"/>
    <w:rsid w:val="00ED7A4F"/>
    <w:rsid w:val="00ED7BAA"/>
    <w:rsid w:val="00EE219A"/>
    <w:rsid w:val="00EE4831"/>
    <w:rsid w:val="00EE74B4"/>
    <w:rsid w:val="00EF1191"/>
    <w:rsid w:val="00EF26D4"/>
    <w:rsid w:val="00EF5CEE"/>
    <w:rsid w:val="00F045B6"/>
    <w:rsid w:val="00F14C75"/>
    <w:rsid w:val="00F15D12"/>
    <w:rsid w:val="00F20EF7"/>
    <w:rsid w:val="00F212C7"/>
    <w:rsid w:val="00F22553"/>
    <w:rsid w:val="00F25044"/>
    <w:rsid w:val="00F27910"/>
    <w:rsid w:val="00F378CA"/>
    <w:rsid w:val="00F41795"/>
    <w:rsid w:val="00F4197D"/>
    <w:rsid w:val="00F46BD8"/>
    <w:rsid w:val="00F46DAA"/>
    <w:rsid w:val="00F56C5C"/>
    <w:rsid w:val="00F743AF"/>
    <w:rsid w:val="00F76C3E"/>
    <w:rsid w:val="00F76FAD"/>
    <w:rsid w:val="00F814D7"/>
    <w:rsid w:val="00F86C34"/>
    <w:rsid w:val="00F87893"/>
    <w:rsid w:val="00F91403"/>
    <w:rsid w:val="00F92E30"/>
    <w:rsid w:val="00F9395A"/>
    <w:rsid w:val="00F962D6"/>
    <w:rsid w:val="00F96DF5"/>
    <w:rsid w:val="00F97693"/>
    <w:rsid w:val="00FA29C8"/>
    <w:rsid w:val="00FB22D7"/>
    <w:rsid w:val="00FB51A8"/>
    <w:rsid w:val="00FC19A7"/>
    <w:rsid w:val="00FC1F13"/>
    <w:rsid w:val="00FC5676"/>
    <w:rsid w:val="00FC6ADB"/>
    <w:rsid w:val="00FC7952"/>
    <w:rsid w:val="00FD2412"/>
    <w:rsid w:val="00FE5B96"/>
    <w:rsid w:val="00FE6F9E"/>
    <w:rsid w:val="00FF3A38"/>
    <w:rsid w:val="00FF48DC"/>
    <w:rsid w:val="00FF6D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7839ACD"/>
  <w14:defaultImageDpi w14:val="300"/>
  <w15:docId w15:val="{1D7FAC5B-8A2F-C342-B149-C5FAC9E2A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733B"/>
    <w:rPr>
      <w:sz w:val="24"/>
      <w:szCs w:val="24"/>
    </w:r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link w:val="berschrift3Zchn"/>
    <w:uiPriority w:val="9"/>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2">
    <w:name w:val="WW8Num1z2"/>
  </w:style>
  <w:style w:type="character" w:customStyle="1" w:styleId="WW8Num1z3">
    <w:name w:val="WW8Num1z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customStyle="1" w:styleId="WW8Num1z1">
    <w:name w:val="WW8Num1z1"/>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Kommentarzeichen1">
    <w:name w:val="Kommentarzeichen1"/>
    <w:rPr>
      <w:sz w:val="16"/>
      <w:szCs w:val="16"/>
    </w:rPr>
  </w:style>
  <w:style w:type="character" w:customStyle="1" w:styleId="KommentartextZeichen">
    <w:name w:val="Kommentartext Zeichen"/>
    <w:basedOn w:val="Absatzstandardschriftart2"/>
  </w:style>
  <w:style w:type="character" w:customStyle="1" w:styleId="KommentarthemaZeichen">
    <w:name w:val="Kommentarthema Zeichen"/>
    <w:rPr>
      <w:b/>
      <w:bCs/>
    </w:rPr>
  </w:style>
  <w:style w:type="character" w:customStyle="1" w:styleId="SprechblasentextZeichen">
    <w:name w:val="Sprechblasentext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styleId="Zitat">
    <w:name w:val="Quote"/>
    <w:basedOn w:val="Standard"/>
    <w:qFormat/>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spacing w:before="100" w:after="119"/>
    </w:pPr>
    <w:rPr>
      <w:rFonts w:ascii="Times" w:hAnsi="Times" w:cs="Times"/>
    </w:rPr>
  </w:style>
  <w:style w:type="paragraph" w:customStyle="1" w:styleId="Kommentartext1">
    <w:name w:val="Kommentartext1"/>
    <w:basedOn w:val="Standard"/>
  </w:style>
  <w:style w:type="paragraph" w:styleId="Kommentarthema">
    <w:name w:val="annotation subject"/>
    <w:basedOn w:val="Kommentartext1"/>
    <w:next w:val="Kommentartext1"/>
    <w:rPr>
      <w:b/>
      <w:bCs/>
    </w:rPr>
  </w:style>
  <w:style w:type="paragraph" w:styleId="Sprechblasentext">
    <w:name w:val="Balloon Text"/>
    <w:basedOn w:val="Standard"/>
  </w:style>
  <w:style w:type="character" w:styleId="Hervorhebung">
    <w:name w:val="Emphasis"/>
    <w:basedOn w:val="Absatz-Standardschriftart"/>
    <w:uiPriority w:val="20"/>
    <w:qFormat/>
    <w:rsid w:val="00384A9C"/>
    <w:rPr>
      <w:i/>
      <w:iCs/>
    </w:rPr>
  </w:style>
  <w:style w:type="character" w:customStyle="1" w:styleId="gf">
    <w:name w:val="gf"/>
    <w:basedOn w:val="Absatz-Standardschriftart"/>
    <w:rsid w:val="006C6F87"/>
  </w:style>
  <w:style w:type="character" w:customStyle="1" w:styleId="hgkelc">
    <w:name w:val="hgkelc"/>
    <w:basedOn w:val="Absatz-Standardschriftart"/>
    <w:rsid w:val="004F342B"/>
  </w:style>
  <w:style w:type="character" w:customStyle="1" w:styleId="kx21rb">
    <w:name w:val="kx21rb"/>
    <w:basedOn w:val="Absatz-Standardschriftart"/>
    <w:rsid w:val="00D91646"/>
  </w:style>
  <w:style w:type="character" w:customStyle="1" w:styleId="vm-hook">
    <w:name w:val="vm-hook"/>
    <w:basedOn w:val="Absatz-Standardschriftart"/>
    <w:rsid w:val="00970F4F"/>
  </w:style>
  <w:style w:type="character" w:customStyle="1" w:styleId="branding">
    <w:name w:val="branding"/>
    <w:basedOn w:val="Absatz-Standardschriftart"/>
    <w:rsid w:val="00970F4F"/>
  </w:style>
  <w:style w:type="paragraph" w:customStyle="1" w:styleId="teaser">
    <w:name w:val="teaser"/>
    <w:basedOn w:val="Standard"/>
    <w:rsid w:val="00970F4F"/>
    <w:pPr>
      <w:spacing w:before="100" w:beforeAutospacing="1" w:after="100" w:afterAutospacing="1"/>
    </w:pPr>
  </w:style>
  <w:style w:type="character" w:customStyle="1" w:styleId="fnt-readmore">
    <w:name w:val="fnt-readmore"/>
    <w:basedOn w:val="Absatz-Standardschriftart"/>
    <w:rsid w:val="00970F4F"/>
  </w:style>
  <w:style w:type="character" w:customStyle="1" w:styleId="fnt-branding">
    <w:name w:val="fnt-branding"/>
    <w:basedOn w:val="Absatz-Standardschriftart"/>
    <w:rsid w:val="00970F4F"/>
  </w:style>
  <w:style w:type="character" w:customStyle="1" w:styleId="hcf-location-mark">
    <w:name w:val="hcf-location-mark"/>
    <w:basedOn w:val="Absatz-Standardschriftart"/>
    <w:rsid w:val="00127D0D"/>
  </w:style>
  <w:style w:type="character" w:customStyle="1" w:styleId="berschrift3Zchn">
    <w:name w:val="Überschrift 3 Zchn"/>
    <w:basedOn w:val="Absatz-Standardschriftart"/>
    <w:link w:val="berschrift3"/>
    <w:uiPriority w:val="9"/>
    <w:rsid w:val="0037057D"/>
  </w:style>
  <w:style w:type="character" w:customStyle="1" w:styleId="bible-link">
    <w:name w:val="bible-link"/>
    <w:basedOn w:val="Absatz-Standardschriftart"/>
    <w:rsid w:val="0037057D"/>
  </w:style>
  <w:style w:type="character" w:customStyle="1" w:styleId="bibeldeutschlutherpdszveg">
    <w:name w:val="bibeldeutschluther_pd_sz_veg"/>
    <w:basedOn w:val="Absatz-Standardschriftart"/>
    <w:rsid w:val="00AD4EFC"/>
  </w:style>
  <w:style w:type="character" w:customStyle="1" w:styleId="chapter-wrapperverse">
    <w:name w:val="chapter-wrapper__verse"/>
    <w:basedOn w:val="Absatz-Standardschriftart"/>
    <w:rsid w:val="00AD4EFC"/>
  </w:style>
  <w:style w:type="character" w:customStyle="1" w:styleId="chapter-wrapperversenumber">
    <w:name w:val="chapter-wrapper__verse__number"/>
    <w:basedOn w:val="Absatz-Standardschriftart"/>
    <w:rsid w:val="00AD4EFC"/>
  </w:style>
  <w:style w:type="character" w:customStyle="1" w:styleId="chapter-wrapperversecontent">
    <w:name w:val="chapter-wrapper__verse__content"/>
    <w:basedOn w:val="Absatz-Standardschriftart"/>
    <w:rsid w:val="00AD4EFC"/>
  </w:style>
  <w:style w:type="character" w:customStyle="1" w:styleId="berschrift1Zchn">
    <w:name w:val="Überschrift 1 Zchn"/>
    <w:basedOn w:val="Absatz-Standardschriftart"/>
    <w:link w:val="berschrift1"/>
    <w:uiPriority w:val="9"/>
    <w:rsid w:val="0007733B"/>
    <w:rPr>
      <w:sz w:val="24"/>
      <w:szCs w:val="24"/>
    </w:rPr>
  </w:style>
  <w:style w:type="character" w:customStyle="1" w:styleId="seitenkopfheadline--text">
    <w:name w:val="seitenkopf__headline--text"/>
    <w:basedOn w:val="Absatz-Standardschriftart"/>
    <w:rsid w:val="0007733B"/>
  </w:style>
  <w:style w:type="paragraph" w:customStyle="1" w:styleId="m-ten">
    <w:name w:val="m-ten"/>
    <w:basedOn w:val="Standard"/>
    <w:rsid w:val="0007733B"/>
    <w:pPr>
      <w:spacing w:before="100" w:beforeAutospacing="1" w:after="100" w:afterAutospacing="1"/>
    </w:pPr>
  </w:style>
  <w:style w:type="character" w:styleId="NichtaufgelsteErwhnung">
    <w:name w:val="Unresolved Mention"/>
    <w:basedOn w:val="Absatz-Standardschriftart"/>
    <w:uiPriority w:val="99"/>
    <w:semiHidden/>
    <w:unhideWhenUsed/>
    <w:rsid w:val="00ED7BAA"/>
    <w:rPr>
      <w:color w:val="605E5C"/>
      <w:shd w:val="clear" w:color="auto" w:fill="E1DFDD"/>
    </w:rPr>
  </w:style>
  <w:style w:type="character" w:customStyle="1" w:styleId="break-words">
    <w:name w:val="break-words"/>
    <w:basedOn w:val="Absatz-Standardschriftart"/>
    <w:rsid w:val="00F25044"/>
  </w:style>
  <w:style w:type="character" w:customStyle="1" w:styleId="white-space-pre">
    <w:name w:val="white-space-pre"/>
    <w:basedOn w:val="Absatz-Standardschriftart"/>
    <w:rsid w:val="00F25044"/>
  </w:style>
  <w:style w:type="character" w:customStyle="1" w:styleId="visually-hidden">
    <w:name w:val="visually-hidden"/>
    <w:basedOn w:val="Absatz-Standardschriftart"/>
    <w:rsid w:val="00F25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4484">
      <w:bodyDiv w:val="1"/>
      <w:marLeft w:val="0"/>
      <w:marRight w:val="0"/>
      <w:marTop w:val="0"/>
      <w:marBottom w:val="0"/>
      <w:divBdr>
        <w:top w:val="none" w:sz="0" w:space="0" w:color="auto"/>
        <w:left w:val="none" w:sz="0" w:space="0" w:color="auto"/>
        <w:bottom w:val="none" w:sz="0" w:space="0" w:color="auto"/>
        <w:right w:val="none" w:sz="0" w:space="0" w:color="auto"/>
      </w:divBdr>
    </w:div>
    <w:div w:id="113914259">
      <w:bodyDiv w:val="1"/>
      <w:marLeft w:val="0"/>
      <w:marRight w:val="0"/>
      <w:marTop w:val="0"/>
      <w:marBottom w:val="0"/>
      <w:divBdr>
        <w:top w:val="none" w:sz="0" w:space="0" w:color="auto"/>
        <w:left w:val="none" w:sz="0" w:space="0" w:color="auto"/>
        <w:bottom w:val="none" w:sz="0" w:space="0" w:color="auto"/>
        <w:right w:val="none" w:sz="0" w:space="0" w:color="auto"/>
      </w:divBdr>
    </w:div>
    <w:div w:id="132525001">
      <w:bodyDiv w:val="1"/>
      <w:marLeft w:val="0"/>
      <w:marRight w:val="0"/>
      <w:marTop w:val="0"/>
      <w:marBottom w:val="0"/>
      <w:divBdr>
        <w:top w:val="none" w:sz="0" w:space="0" w:color="auto"/>
        <w:left w:val="none" w:sz="0" w:space="0" w:color="auto"/>
        <w:bottom w:val="none" w:sz="0" w:space="0" w:color="auto"/>
        <w:right w:val="none" w:sz="0" w:space="0" w:color="auto"/>
      </w:divBdr>
    </w:div>
    <w:div w:id="141503578">
      <w:bodyDiv w:val="1"/>
      <w:marLeft w:val="0"/>
      <w:marRight w:val="0"/>
      <w:marTop w:val="0"/>
      <w:marBottom w:val="0"/>
      <w:divBdr>
        <w:top w:val="none" w:sz="0" w:space="0" w:color="auto"/>
        <w:left w:val="none" w:sz="0" w:space="0" w:color="auto"/>
        <w:bottom w:val="none" w:sz="0" w:space="0" w:color="auto"/>
        <w:right w:val="none" w:sz="0" w:space="0" w:color="auto"/>
      </w:divBdr>
    </w:div>
    <w:div w:id="198857182">
      <w:bodyDiv w:val="1"/>
      <w:marLeft w:val="0"/>
      <w:marRight w:val="0"/>
      <w:marTop w:val="0"/>
      <w:marBottom w:val="0"/>
      <w:divBdr>
        <w:top w:val="none" w:sz="0" w:space="0" w:color="auto"/>
        <w:left w:val="none" w:sz="0" w:space="0" w:color="auto"/>
        <w:bottom w:val="none" w:sz="0" w:space="0" w:color="auto"/>
        <w:right w:val="none" w:sz="0" w:space="0" w:color="auto"/>
      </w:divBdr>
      <w:divsChild>
        <w:div w:id="1621567572">
          <w:marLeft w:val="0"/>
          <w:marRight w:val="0"/>
          <w:marTop w:val="0"/>
          <w:marBottom w:val="0"/>
          <w:divBdr>
            <w:top w:val="none" w:sz="0" w:space="0" w:color="auto"/>
            <w:left w:val="none" w:sz="0" w:space="0" w:color="auto"/>
            <w:bottom w:val="none" w:sz="0" w:space="0" w:color="auto"/>
            <w:right w:val="none" w:sz="0" w:space="0" w:color="auto"/>
          </w:divBdr>
          <w:divsChild>
            <w:div w:id="1310012946">
              <w:marLeft w:val="0"/>
              <w:marRight w:val="0"/>
              <w:marTop w:val="0"/>
              <w:marBottom w:val="0"/>
              <w:divBdr>
                <w:top w:val="none" w:sz="0" w:space="0" w:color="auto"/>
                <w:left w:val="none" w:sz="0" w:space="0" w:color="auto"/>
                <w:bottom w:val="none" w:sz="0" w:space="0" w:color="auto"/>
                <w:right w:val="none" w:sz="0" w:space="0" w:color="auto"/>
              </w:divBdr>
            </w:div>
          </w:divsChild>
        </w:div>
        <w:div w:id="731003571">
          <w:marLeft w:val="0"/>
          <w:marRight w:val="0"/>
          <w:marTop w:val="0"/>
          <w:marBottom w:val="0"/>
          <w:divBdr>
            <w:top w:val="none" w:sz="0" w:space="0" w:color="auto"/>
            <w:left w:val="none" w:sz="0" w:space="0" w:color="auto"/>
            <w:bottom w:val="none" w:sz="0" w:space="0" w:color="auto"/>
            <w:right w:val="none" w:sz="0" w:space="0" w:color="auto"/>
          </w:divBdr>
          <w:divsChild>
            <w:div w:id="1291353038">
              <w:marLeft w:val="0"/>
              <w:marRight w:val="0"/>
              <w:marTop w:val="0"/>
              <w:marBottom w:val="0"/>
              <w:divBdr>
                <w:top w:val="none" w:sz="0" w:space="0" w:color="auto"/>
                <w:left w:val="none" w:sz="0" w:space="0" w:color="auto"/>
                <w:bottom w:val="none" w:sz="0" w:space="0" w:color="auto"/>
                <w:right w:val="none" w:sz="0" w:space="0" w:color="auto"/>
              </w:divBdr>
              <w:divsChild>
                <w:div w:id="985623014">
                  <w:marLeft w:val="0"/>
                  <w:marRight w:val="0"/>
                  <w:marTop w:val="0"/>
                  <w:marBottom w:val="0"/>
                  <w:divBdr>
                    <w:top w:val="none" w:sz="0" w:space="0" w:color="auto"/>
                    <w:left w:val="none" w:sz="0" w:space="0" w:color="auto"/>
                    <w:bottom w:val="none" w:sz="0" w:space="0" w:color="auto"/>
                    <w:right w:val="none" w:sz="0" w:space="0" w:color="auto"/>
                  </w:divBdr>
                  <w:divsChild>
                    <w:div w:id="831946162">
                      <w:marLeft w:val="0"/>
                      <w:marRight w:val="0"/>
                      <w:marTop w:val="0"/>
                      <w:marBottom w:val="0"/>
                      <w:divBdr>
                        <w:top w:val="none" w:sz="0" w:space="0" w:color="auto"/>
                        <w:left w:val="none" w:sz="0" w:space="0" w:color="auto"/>
                        <w:bottom w:val="none" w:sz="0" w:space="0" w:color="auto"/>
                        <w:right w:val="none" w:sz="0" w:space="0" w:color="auto"/>
                      </w:divBdr>
                      <w:divsChild>
                        <w:div w:id="1347437794">
                          <w:marLeft w:val="0"/>
                          <w:marRight w:val="0"/>
                          <w:marTop w:val="0"/>
                          <w:marBottom w:val="0"/>
                          <w:divBdr>
                            <w:top w:val="none" w:sz="0" w:space="0" w:color="auto"/>
                            <w:left w:val="none" w:sz="0" w:space="0" w:color="auto"/>
                            <w:bottom w:val="none" w:sz="0" w:space="0" w:color="auto"/>
                            <w:right w:val="none" w:sz="0" w:space="0" w:color="auto"/>
                          </w:divBdr>
                          <w:divsChild>
                            <w:div w:id="115090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87968">
      <w:bodyDiv w:val="1"/>
      <w:marLeft w:val="0"/>
      <w:marRight w:val="0"/>
      <w:marTop w:val="0"/>
      <w:marBottom w:val="0"/>
      <w:divBdr>
        <w:top w:val="none" w:sz="0" w:space="0" w:color="auto"/>
        <w:left w:val="none" w:sz="0" w:space="0" w:color="auto"/>
        <w:bottom w:val="none" w:sz="0" w:space="0" w:color="auto"/>
        <w:right w:val="none" w:sz="0" w:space="0" w:color="auto"/>
      </w:divBdr>
    </w:div>
    <w:div w:id="220410754">
      <w:bodyDiv w:val="1"/>
      <w:marLeft w:val="0"/>
      <w:marRight w:val="0"/>
      <w:marTop w:val="0"/>
      <w:marBottom w:val="0"/>
      <w:divBdr>
        <w:top w:val="none" w:sz="0" w:space="0" w:color="auto"/>
        <w:left w:val="none" w:sz="0" w:space="0" w:color="auto"/>
        <w:bottom w:val="none" w:sz="0" w:space="0" w:color="auto"/>
        <w:right w:val="none" w:sz="0" w:space="0" w:color="auto"/>
      </w:divBdr>
    </w:div>
    <w:div w:id="233242627">
      <w:bodyDiv w:val="1"/>
      <w:marLeft w:val="0"/>
      <w:marRight w:val="0"/>
      <w:marTop w:val="0"/>
      <w:marBottom w:val="0"/>
      <w:divBdr>
        <w:top w:val="none" w:sz="0" w:space="0" w:color="auto"/>
        <w:left w:val="none" w:sz="0" w:space="0" w:color="auto"/>
        <w:bottom w:val="none" w:sz="0" w:space="0" w:color="auto"/>
        <w:right w:val="none" w:sz="0" w:space="0" w:color="auto"/>
      </w:divBdr>
    </w:div>
    <w:div w:id="283467136">
      <w:bodyDiv w:val="1"/>
      <w:marLeft w:val="0"/>
      <w:marRight w:val="0"/>
      <w:marTop w:val="0"/>
      <w:marBottom w:val="0"/>
      <w:divBdr>
        <w:top w:val="none" w:sz="0" w:space="0" w:color="auto"/>
        <w:left w:val="none" w:sz="0" w:space="0" w:color="auto"/>
        <w:bottom w:val="none" w:sz="0" w:space="0" w:color="auto"/>
        <w:right w:val="none" w:sz="0" w:space="0" w:color="auto"/>
      </w:divBdr>
      <w:divsChild>
        <w:div w:id="1346445801">
          <w:marLeft w:val="0"/>
          <w:marRight w:val="0"/>
          <w:marTop w:val="0"/>
          <w:marBottom w:val="0"/>
          <w:divBdr>
            <w:top w:val="none" w:sz="0" w:space="0" w:color="auto"/>
            <w:left w:val="none" w:sz="0" w:space="0" w:color="auto"/>
            <w:bottom w:val="none" w:sz="0" w:space="0" w:color="auto"/>
            <w:right w:val="none" w:sz="0" w:space="0" w:color="auto"/>
          </w:divBdr>
        </w:div>
        <w:div w:id="1782803083">
          <w:marLeft w:val="0"/>
          <w:marRight w:val="0"/>
          <w:marTop w:val="0"/>
          <w:marBottom w:val="0"/>
          <w:divBdr>
            <w:top w:val="none" w:sz="0" w:space="0" w:color="auto"/>
            <w:left w:val="none" w:sz="0" w:space="0" w:color="auto"/>
            <w:bottom w:val="none" w:sz="0" w:space="0" w:color="auto"/>
            <w:right w:val="none" w:sz="0" w:space="0" w:color="auto"/>
          </w:divBdr>
        </w:div>
      </w:divsChild>
    </w:div>
    <w:div w:id="284311822">
      <w:bodyDiv w:val="1"/>
      <w:marLeft w:val="0"/>
      <w:marRight w:val="0"/>
      <w:marTop w:val="0"/>
      <w:marBottom w:val="0"/>
      <w:divBdr>
        <w:top w:val="none" w:sz="0" w:space="0" w:color="auto"/>
        <w:left w:val="none" w:sz="0" w:space="0" w:color="auto"/>
        <w:bottom w:val="none" w:sz="0" w:space="0" w:color="auto"/>
        <w:right w:val="none" w:sz="0" w:space="0" w:color="auto"/>
      </w:divBdr>
    </w:div>
    <w:div w:id="336613550">
      <w:bodyDiv w:val="1"/>
      <w:marLeft w:val="0"/>
      <w:marRight w:val="0"/>
      <w:marTop w:val="0"/>
      <w:marBottom w:val="0"/>
      <w:divBdr>
        <w:top w:val="none" w:sz="0" w:space="0" w:color="auto"/>
        <w:left w:val="none" w:sz="0" w:space="0" w:color="auto"/>
        <w:bottom w:val="none" w:sz="0" w:space="0" w:color="auto"/>
        <w:right w:val="none" w:sz="0" w:space="0" w:color="auto"/>
      </w:divBdr>
    </w:div>
    <w:div w:id="344599872">
      <w:bodyDiv w:val="1"/>
      <w:marLeft w:val="0"/>
      <w:marRight w:val="0"/>
      <w:marTop w:val="0"/>
      <w:marBottom w:val="0"/>
      <w:divBdr>
        <w:top w:val="none" w:sz="0" w:space="0" w:color="auto"/>
        <w:left w:val="none" w:sz="0" w:space="0" w:color="auto"/>
        <w:bottom w:val="none" w:sz="0" w:space="0" w:color="auto"/>
        <w:right w:val="none" w:sz="0" w:space="0" w:color="auto"/>
      </w:divBdr>
    </w:div>
    <w:div w:id="358895560">
      <w:bodyDiv w:val="1"/>
      <w:marLeft w:val="0"/>
      <w:marRight w:val="0"/>
      <w:marTop w:val="0"/>
      <w:marBottom w:val="0"/>
      <w:divBdr>
        <w:top w:val="none" w:sz="0" w:space="0" w:color="auto"/>
        <w:left w:val="none" w:sz="0" w:space="0" w:color="auto"/>
        <w:bottom w:val="none" w:sz="0" w:space="0" w:color="auto"/>
        <w:right w:val="none" w:sz="0" w:space="0" w:color="auto"/>
      </w:divBdr>
    </w:div>
    <w:div w:id="364795173">
      <w:bodyDiv w:val="1"/>
      <w:marLeft w:val="0"/>
      <w:marRight w:val="0"/>
      <w:marTop w:val="0"/>
      <w:marBottom w:val="0"/>
      <w:divBdr>
        <w:top w:val="none" w:sz="0" w:space="0" w:color="auto"/>
        <w:left w:val="none" w:sz="0" w:space="0" w:color="auto"/>
        <w:bottom w:val="none" w:sz="0" w:space="0" w:color="auto"/>
        <w:right w:val="none" w:sz="0" w:space="0" w:color="auto"/>
      </w:divBdr>
    </w:div>
    <w:div w:id="388773097">
      <w:bodyDiv w:val="1"/>
      <w:marLeft w:val="0"/>
      <w:marRight w:val="0"/>
      <w:marTop w:val="0"/>
      <w:marBottom w:val="0"/>
      <w:divBdr>
        <w:top w:val="none" w:sz="0" w:space="0" w:color="auto"/>
        <w:left w:val="none" w:sz="0" w:space="0" w:color="auto"/>
        <w:bottom w:val="none" w:sz="0" w:space="0" w:color="auto"/>
        <w:right w:val="none" w:sz="0" w:space="0" w:color="auto"/>
      </w:divBdr>
    </w:div>
    <w:div w:id="450326425">
      <w:bodyDiv w:val="1"/>
      <w:marLeft w:val="0"/>
      <w:marRight w:val="0"/>
      <w:marTop w:val="0"/>
      <w:marBottom w:val="0"/>
      <w:divBdr>
        <w:top w:val="none" w:sz="0" w:space="0" w:color="auto"/>
        <w:left w:val="none" w:sz="0" w:space="0" w:color="auto"/>
        <w:bottom w:val="none" w:sz="0" w:space="0" w:color="auto"/>
        <w:right w:val="none" w:sz="0" w:space="0" w:color="auto"/>
      </w:divBdr>
    </w:div>
    <w:div w:id="459691547">
      <w:bodyDiv w:val="1"/>
      <w:marLeft w:val="0"/>
      <w:marRight w:val="0"/>
      <w:marTop w:val="0"/>
      <w:marBottom w:val="0"/>
      <w:divBdr>
        <w:top w:val="none" w:sz="0" w:space="0" w:color="auto"/>
        <w:left w:val="none" w:sz="0" w:space="0" w:color="auto"/>
        <w:bottom w:val="none" w:sz="0" w:space="0" w:color="auto"/>
        <w:right w:val="none" w:sz="0" w:space="0" w:color="auto"/>
      </w:divBdr>
    </w:div>
    <w:div w:id="508370978">
      <w:bodyDiv w:val="1"/>
      <w:marLeft w:val="0"/>
      <w:marRight w:val="0"/>
      <w:marTop w:val="0"/>
      <w:marBottom w:val="0"/>
      <w:divBdr>
        <w:top w:val="none" w:sz="0" w:space="0" w:color="auto"/>
        <w:left w:val="none" w:sz="0" w:space="0" w:color="auto"/>
        <w:bottom w:val="none" w:sz="0" w:space="0" w:color="auto"/>
        <w:right w:val="none" w:sz="0" w:space="0" w:color="auto"/>
      </w:divBdr>
    </w:div>
    <w:div w:id="514921751">
      <w:bodyDiv w:val="1"/>
      <w:marLeft w:val="0"/>
      <w:marRight w:val="0"/>
      <w:marTop w:val="0"/>
      <w:marBottom w:val="0"/>
      <w:divBdr>
        <w:top w:val="none" w:sz="0" w:space="0" w:color="auto"/>
        <w:left w:val="none" w:sz="0" w:space="0" w:color="auto"/>
        <w:bottom w:val="none" w:sz="0" w:space="0" w:color="auto"/>
        <w:right w:val="none" w:sz="0" w:space="0" w:color="auto"/>
      </w:divBdr>
    </w:div>
    <w:div w:id="542325966">
      <w:bodyDiv w:val="1"/>
      <w:marLeft w:val="0"/>
      <w:marRight w:val="0"/>
      <w:marTop w:val="0"/>
      <w:marBottom w:val="0"/>
      <w:divBdr>
        <w:top w:val="none" w:sz="0" w:space="0" w:color="auto"/>
        <w:left w:val="none" w:sz="0" w:space="0" w:color="auto"/>
        <w:bottom w:val="none" w:sz="0" w:space="0" w:color="auto"/>
        <w:right w:val="none" w:sz="0" w:space="0" w:color="auto"/>
      </w:divBdr>
      <w:divsChild>
        <w:div w:id="1620380787">
          <w:marLeft w:val="0"/>
          <w:marRight w:val="0"/>
          <w:marTop w:val="0"/>
          <w:marBottom w:val="0"/>
          <w:divBdr>
            <w:top w:val="none" w:sz="0" w:space="0" w:color="auto"/>
            <w:left w:val="none" w:sz="0" w:space="0" w:color="auto"/>
            <w:bottom w:val="none" w:sz="0" w:space="0" w:color="auto"/>
            <w:right w:val="none" w:sz="0" w:space="0" w:color="auto"/>
          </w:divBdr>
        </w:div>
      </w:divsChild>
    </w:div>
    <w:div w:id="577716264">
      <w:bodyDiv w:val="1"/>
      <w:marLeft w:val="0"/>
      <w:marRight w:val="0"/>
      <w:marTop w:val="0"/>
      <w:marBottom w:val="0"/>
      <w:divBdr>
        <w:top w:val="none" w:sz="0" w:space="0" w:color="auto"/>
        <w:left w:val="none" w:sz="0" w:space="0" w:color="auto"/>
        <w:bottom w:val="none" w:sz="0" w:space="0" w:color="auto"/>
        <w:right w:val="none" w:sz="0" w:space="0" w:color="auto"/>
      </w:divBdr>
    </w:div>
    <w:div w:id="662703641">
      <w:bodyDiv w:val="1"/>
      <w:marLeft w:val="0"/>
      <w:marRight w:val="0"/>
      <w:marTop w:val="0"/>
      <w:marBottom w:val="0"/>
      <w:divBdr>
        <w:top w:val="none" w:sz="0" w:space="0" w:color="auto"/>
        <w:left w:val="none" w:sz="0" w:space="0" w:color="auto"/>
        <w:bottom w:val="none" w:sz="0" w:space="0" w:color="auto"/>
        <w:right w:val="none" w:sz="0" w:space="0" w:color="auto"/>
      </w:divBdr>
    </w:div>
    <w:div w:id="665518707">
      <w:bodyDiv w:val="1"/>
      <w:marLeft w:val="0"/>
      <w:marRight w:val="0"/>
      <w:marTop w:val="0"/>
      <w:marBottom w:val="0"/>
      <w:divBdr>
        <w:top w:val="none" w:sz="0" w:space="0" w:color="auto"/>
        <w:left w:val="none" w:sz="0" w:space="0" w:color="auto"/>
        <w:bottom w:val="none" w:sz="0" w:space="0" w:color="auto"/>
        <w:right w:val="none" w:sz="0" w:space="0" w:color="auto"/>
      </w:divBdr>
    </w:div>
    <w:div w:id="677391788">
      <w:bodyDiv w:val="1"/>
      <w:marLeft w:val="0"/>
      <w:marRight w:val="0"/>
      <w:marTop w:val="0"/>
      <w:marBottom w:val="0"/>
      <w:divBdr>
        <w:top w:val="none" w:sz="0" w:space="0" w:color="auto"/>
        <w:left w:val="none" w:sz="0" w:space="0" w:color="auto"/>
        <w:bottom w:val="none" w:sz="0" w:space="0" w:color="auto"/>
        <w:right w:val="none" w:sz="0" w:space="0" w:color="auto"/>
      </w:divBdr>
    </w:div>
    <w:div w:id="750081201">
      <w:bodyDiv w:val="1"/>
      <w:marLeft w:val="0"/>
      <w:marRight w:val="0"/>
      <w:marTop w:val="0"/>
      <w:marBottom w:val="0"/>
      <w:divBdr>
        <w:top w:val="none" w:sz="0" w:space="0" w:color="auto"/>
        <w:left w:val="none" w:sz="0" w:space="0" w:color="auto"/>
        <w:bottom w:val="none" w:sz="0" w:space="0" w:color="auto"/>
        <w:right w:val="none" w:sz="0" w:space="0" w:color="auto"/>
      </w:divBdr>
      <w:divsChild>
        <w:div w:id="1682050013">
          <w:marLeft w:val="0"/>
          <w:marRight w:val="0"/>
          <w:marTop w:val="0"/>
          <w:marBottom w:val="0"/>
          <w:divBdr>
            <w:top w:val="none" w:sz="0" w:space="0" w:color="auto"/>
            <w:left w:val="none" w:sz="0" w:space="0" w:color="auto"/>
            <w:bottom w:val="none" w:sz="0" w:space="0" w:color="auto"/>
            <w:right w:val="none" w:sz="0" w:space="0" w:color="auto"/>
          </w:divBdr>
        </w:div>
      </w:divsChild>
    </w:div>
    <w:div w:id="820930135">
      <w:bodyDiv w:val="1"/>
      <w:marLeft w:val="0"/>
      <w:marRight w:val="0"/>
      <w:marTop w:val="0"/>
      <w:marBottom w:val="0"/>
      <w:divBdr>
        <w:top w:val="none" w:sz="0" w:space="0" w:color="auto"/>
        <w:left w:val="none" w:sz="0" w:space="0" w:color="auto"/>
        <w:bottom w:val="none" w:sz="0" w:space="0" w:color="auto"/>
        <w:right w:val="none" w:sz="0" w:space="0" w:color="auto"/>
      </w:divBdr>
    </w:div>
    <w:div w:id="867571249">
      <w:bodyDiv w:val="1"/>
      <w:marLeft w:val="0"/>
      <w:marRight w:val="0"/>
      <w:marTop w:val="0"/>
      <w:marBottom w:val="0"/>
      <w:divBdr>
        <w:top w:val="none" w:sz="0" w:space="0" w:color="auto"/>
        <w:left w:val="none" w:sz="0" w:space="0" w:color="auto"/>
        <w:bottom w:val="none" w:sz="0" w:space="0" w:color="auto"/>
        <w:right w:val="none" w:sz="0" w:space="0" w:color="auto"/>
      </w:divBdr>
      <w:divsChild>
        <w:div w:id="795955173">
          <w:marLeft w:val="0"/>
          <w:marRight w:val="0"/>
          <w:marTop w:val="0"/>
          <w:marBottom w:val="0"/>
          <w:divBdr>
            <w:top w:val="none" w:sz="0" w:space="0" w:color="auto"/>
            <w:left w:val="none" w:sz="0" w:space="0" w:color="auto"/>
            <w:bottom w:val="none" w:sz="0" w:space="0" w:color="auto"/>
            <w:right w:val="none" w:sz="0" w:space="0" w:color="auto"/>
          </w:divBdr>
          <w:divsChild>
            <w:div w:id="1927033344">
              <w:marLeft w:val="0"/>
              <w:marRight w:val="0"/>
              <w:marTop w:val="0"/>
              <w:marBottom w:val="0"/>
              <w:divBdr>
                <w:top w:val="none" w:sz="0" w:space="0" w:color="auto"/>
                <w:left w:val="none" w:sz="0" w:space="0" w:color="auto"/>
                <w:bottom w:val="none" w:sz="0" w:space="0" w:color="auto"/>
                <w:right w:val="none" w:sz="0" w:space="0" w:color="auto"/>
              </w:divBdr>
              <w:divsChild>
                <w:div w:id="1936285122">
                  <w:marLeft w:val="0"/>
                  <w:marRight w:val="0"/>
                  <w:marTop w:val="0"/>
                  <w:marBottom w:val="0"/>
                  <w:divBdr>
                    <w:top w:val="none" w:sz="0" w:space="0" w:color="auto"/>
                    <w:left w:val="none" w:sz="0" w:space="0" w:color="auto"/>
                    <w:bottom w:val="none" w:sz="0" w:space="0" w:color="auto"/>
                    <w:right w:val="none" w:sz="0" w:space="0" w:color="auto"/>
                  </w:divBdr>
                  <w:divsChild>
                    <w:div w:id="673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64816">
      <w:bodyDiv w:val="1"/>
      <w:marLeft w:val="0"/>
      <w:marRight w:val="0"/>
      <w:marTop w:val="0"/>
      <w:marBottom w:val="0"/>
      <w:divBdr>
        <w:top w:val="none" w:sz="0" w:space="0" w:color="auto"/>
        <w:left w:val="none" w:sz="0" w:space="0" w:color="auto"/>
        <w:bottom w:val="none" w:sz="0" w:space="0" w:color="auto"/>
        <w:right w:val="none" w:sz="0" w:space="0" w:color="auto"/>
      </w:divBdr>
    </w:div>
    <w:div w:id="889918741">
      <w:bodyDiv w:val="1"/>
      <w:marLeft w:val="0"/>
      <w:marRight w:val="0"/>
      <w:marTop w:val="0"/>
      <w:marBottom w:val="0"/>
      <w:divBdr>
        <w:top w:val="none" w:sz="0" w:space="0" w:color="auto"/>
        <w:left w:val="none" w:sz="0" w:space="0" w:color="auto"/>
        <w:bottom w:val="none" w:sz="0" w:space="0" w:color="auto"/>
        <w:right w:val="none" w:sz="0" w:space="0" w:color="auto"/>
      </w:divBdr>
    </w:div>
    <w:div w:id="984502975">
      <w:bodyDiv w:val="1"/>
      <w:marLeft w:val="0"/>
      <w:marRight w:val="0"/>
      <w:marTop w:val="0"/>
      <w:marBottom w:val="0"/>
      <w:divBdr>
        <w:top w:val="none" w:sz="0" w:space="0" w:color="auto"/>
        <w:left w:val="none" w:sz="0" w:space="0" w:color="auto"/>
        <w:bottom w:val="none" w:sz="0" w:space="0" w:color="auto"/>
        <w:right w:val="none" w:sz="0" w:space="0" w:color="auto"/>
      </w:divBdr>
    </w:div>
    <w:div w:id="1121262563">
      <w:bodyDiv w:val="1"/>
      <w:marLeft w:val="0"/>
      <w:marRight w:val="0"/>
      <w:marTop w:val="0"/>
      <w:marBottom w:val="0"/>
      <w:divBdr>
        <w:top w:val="none" w:sz="0" w:space="0" w:color="auto"/>
        <w:left w:val="none" w:sz="0" w:space="0" w:color="auto"/>
        <w:bottom w:val="none" w:sz="0" w:space="0" w:color="auto"/>
        <w:right w:val="none" w:sz="0" w:space="0" w:color="auto"/>
      </w:divBdr>
    </w:div>
    <w:div w:id="1131633405">
      <w:bodyDiv w:val="1"/>
      <w:marLeft w:val="0"/>
      <w:marRight w:val="0"/>
      <w:marTop w:val="0"/>
      <w:marBottom w:val="0"/>
      <w:divBdr>
        <w:top w:val="none" w:sz="0" w:space="0" w:color="auto"/>
        <w:left w:val="none" w:sz="0" w:space="0" w:color="auto"/>
        <w:bottom w:val="none" w:sz="0" w:space="0" w:color="auto"/>
        <w:right w:val="none" w:sz="0" w:space="0" w:color="auto"/>
      </w:divBdr>
      <w:divsChild>
        <w:div w:id="1969894739">
          <w:marLeft w:val="0"/>
          <w:marRight w:val="0"/>
          <w:marTop w:val="0"/>
          <w:marBottom w:val="0"/>
          <w:divBdr>
            <w:top w:val="none" w:sz="0" w:space="0" w:color="auto"/>
            <w:left w:val="none" w:sz="0" w:space="0" w:color="auto"/>
            <w:bottom w:val="none" w:sz="0" w:space="0" w:color="auto"/>
            <w:right w:val="none" w:sz="0" w:space="0" w:color="auto"/>
          </w:divBdr>
        </w:div>
      </w:divsChild>
    </w:div>
    <w:div w:id="1133788755">
      <w:bodyDiv w:val="1"/>
      <w:marLeft w:val="0"/>
      <w:marRight w:val="0"/>
      <w:marTop w:val="0"/>
      <w:marBottom w:val="0"/>
      <w:divBdr>
        <w:top w:val="none" w:sz="0" w:space="0" w:color="auto"/>
        <w:left w:val="none" w:sz="0" w:space="0" w:color="auto"/>
        <w:bottom w:val="none" w:sz="0" w:space="0" w:color="auto"/>
        <w:right w:val="none" w:sz="0" w:space="0" w:color="auto"/>
      </w:divBdr>
    </w:div>
    <w:div w:id="1187981717">
      <w:bodyDiv w:val="1"/>
      <w:marLeft w:val="0"/>
      <w:marRight w:val="0"/>
      <w:marTop w:val="0"/>
      <w:marBottom w:val="0"/>
      <w:divBdr>
        <w:top w:val="none" w:sz="0" w:space="0" w:color="auto"/>
        <w:left w:val="none" w:sz="0" w:space="0" w:color="auto"/>
        <w:bottom w:val="none" w:sz="0" w:space="0" w:color="auto"/>
        <w:right w:val="none" w:sz="0" w:space="0" w:color="auto"/>
      </w:divBdr>
    </w:div>
    <w:div w:id="1195771512">
      <w:bodyDiv w:val="1"/>
      <w:marLeft w:val="0"/>
      <w:marRight w:val="0"/>
      <w:marTop w:val="0"/>
      <w:marBottom w:val="0"/>
      <w:divBdr>
        <w:top w:val="none" w:sz="0" w:space="0" w:color="auto"/>
        <w:left w:val="none" w:sz="0" w:space="0" w:color="auto"/>
        <w:bottom w:val="none" w:sz="0" w:space="0" w:color="auto"/>
        <w:right w:val="none" w:sz="0" w:space="0" w:color="auto"/>
      </w:divBdr>
      <w:divsChild>
        <w:div w:id="68235673">
          <w:marLeft w:val="0"/>
          <w:marRight w:val="0"/>
          <w:marTop w:val="0"/>
          <w:marBottom w:val="0"/>
          <w:divBdr>
            <w:top w:val="none" w:sz="0" w:space="0" w:color="auto"/>
            <w:left w:val="none" w:sz="0" w:space="0" w:color="auto"/>
            <w:bottom w:val="none" w:sz="0" w:space="0" w:color="auto"/>
            <w:right w:val="none" w:sz="0" w:space="0" w:color="auto"/>
          </w:divBdr>
          <w:divsChild>
            <w:div w:id="1316880404">
              <w:marLeft w:val="0"/>
              <w:marRight w:val="0"/>
              <w:marTop w:val="0"/>
              <w:marBottom w:val="0"/>
              <w:divBdr>
                <w:top w:val="none" w:sz="0" w:space="0" w:color="auto"/>
                <w:left w:val="none" w:sz="0" w:space="0" w:color="auto"/>
                <w:bottom w:val="none" w:sz="0" w:space="0" w:color="auto"/>
                <w:right w:val="none" w:sz="0" w:space="0" w:color="auto"/>
              </w:divBdr>
              <w:divsChild>
                <w:div w:id="1483231312">
                  <w:marLeft w:val="0"/>
                  <w:marRight w:val="0"/>
                  <w:marTop w:val="0"/>
                  <w:marBottom w:val="0"/>
                  <w:divBdr>
                    <w:top w:val="none" w:sz="0" w:space="0" w:color="auto"/>
                    <w:left w:val="none" w:sz="0" w:space="0" w:color="auto"/>
                    <w:bottom w:val="none" w:sz="0" w:space="0" w:color="auto"/>
                    <w:right w:val="none" w:sz="0" w:space="0" w:color="auto"/>
                  </w:divBdr>
                </w:div>
                <w:div w:id="8338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9680">
      <w:bodyDiv w:val="1"/>
      <w:marLeft w:val="0"/>
      <w:marRight w:val="0"/>
      <w:marTop w:val="0"/>
      <w:marBottom w:val="0"/>
      <w:divBdr>
        <w:top w:val="none" w:sz="0" w:space="0" w:color="auto"/>
        <w:left w:val="none" w:sz="0" w:space="0" w:color="auto"/>
        <w:bottom w:val="none" w:sz="0" w:space="0" w:color="auto"/>
        <w:right w:val="none" w:sz="0" w:space="0" w:color="auto"/>
      </w:divBdr>
    </w:div>
    <w:div w:id="1424110808">
      <w:bodyDiv w:val="1"/>
      <w:marLeft w:val="0"/>
      <w:marRight w:val="0"/>
      <w:marTop w:val="0"/>
      <w:marBottom w:val="0"/>
      <w:divBdr>
        <w:top w:val="none" w:sz="0" w:space="0" w:color="auto"/>
        <w:left w:val="none" w:sz="0" w:space="0" w:color="auto"/>
        <w:bottom w:val="none" w:sz="0" w:space="0" w:color="auto"/>
        <w:right w:val="none" w:sz="0" w:space="0" w:color="auto"/>
      </w:divBdr>
    </w:div>
    <w:div w:id="1481847259">
      <w:bodyDiv w:val="1"/>
      <w:marLeft w:val="0"/>
      <w:marRight w:val="0"/>
      <w:marTop w:val="0"/>
      <w:marBottom w:val="0"/>
      <w:divBdr>
        <w:top w:val="none" w:sz="0" w:space="0" w:color="auto"/>
        <w:left w:val="none" w:sz="0" w:space="0" w:color="auto"/>
        <w:bottom w:val="none" w:sz="0" w:space="0" w:color="auto"/>
        <w:right w:val="none" w:sz="0" w:space="0" w:color="auto"/>
      </w:divBdr>
    </w:div>
    <w:div w:id="1590655612">
      <w:bodyDiv w:val="1"/>
      <w:marLeft w:val="0"/>
      <w:marRight w:val="0"/>
      <w:marTop w:val="0"/>
      <w:marBottom w:val="0"/>
      <w:divBdr>
        <w:top w:val="none" w:sz="0" w:space="0" w:color="auto"/>
        <w:left w:val="none" w:sz="0" w:space="0" w:color="auto"/>
        <w:bottom w:val="none" w:sz="0" w:space="0" w:color="auto"/>
        <w:right w:val="none" w:sz="0" w:space="0" w:color="auto"/>
      </w:divBdr>
    </w:div>
    <w:div w:id="1593079197">
      <w:bodyDiv w:val="1"/>
      <w:marLeft w:val="0"/>
      <w:marRight w:val="0"/>
      <w:marTop w:val="0"/>
      <w:marBottom w:val="0"/>
      <w:divBdr>
        <w:top w:val="none" w:sz="0" w:space="0" w:color="auto"/>
        <w:left w:val="none" w:sz="0" w:space="0" w:color="auto"/>
        <w:bottom w:val="none" w:sz="0" w:space="0" w:color="auto"/>
        <w:right w:val="none" w:sz="0" w:space="0" w:color="auto"/>
      </w:divBdr>
    </w:div>
    <w:div w:id="1702705513">
      <w:bodyDiv w:val="1"/>
      <w:marLeft w:val="0"/>
      <w:marRight w:val="0"/>
      <w:marTop w:val="0"/>
      <w:marBottom w:val="0"/>
      <w:divBdr>
        <w:top w:val="none" w:sz="0" w:space="0" w:color="auto"/>
        <w:left w:val="none" w:sz="0" w:space="0" w:color="auto"/>
        <w:bottom w:val="none" w:sz="0" w:space="0" w:color="auto"/>
        <w:right w:val="none" w:sz="0" w:space="0" w:color="auto"/>
      </w:divBdr>
    </w:div>
    <w:div w:id="1712337998">
      <w:bodyDiv w:val="1"/>
      <w:marLeft w:val="0"/>
      <w:marRight w:val="0"/>
      <w:marTop w:val="0"/>
      <w:marBottom w:val="0"/>
      <w:divBdr>
        <w:top w:val="none" w:sz="0" w:space="0" w:color="auto"/>
        <w:left w:val="none" w:sz="0" w:space="0" w:color="auto"/>
        <w:bottom w:val="none" w:sz="0" w:space="0" w:color="auto"/>
        <w:right w:val="none" w:sz="0" w:space="0" w:color="auto"/>
      </w:divBdr>
    </w:div>
    <w:div w:id="1717465991">
      <w:bodyDiv w:val="1"/>
      <w:marLeft w:val="0"/>
      <w:marRight w:val="0"/>
      <w:marTop w:val="0"/>
      <w:marBottom w:val="0"/>
      <w:divBdr>
        <w:top w:val="none" w:sz="0" w:space="0" w:color="auto"/>
        <w:left w:val="none" w:sz="0" w:space="0" w:color="auto"/>
        <w:bottom w:val="none" w:sz="0" w:space="0" w:color="auto"/>
        <w:right w:val="none" w:sz="0" w:space="0" w:color="auto"/>
      </w:divBdr>
    </w:div>
    <w:div w:id="1753232818">
      <w:bodyDiv w:val="1"/>
      <w:marLeft w:val="0"/>
      <w:marRight w:val="0"/>
      <w:marTop w:val="0"/>
      <w:marBottom w:val="0"/>
      <w:divBdr>
        <w:top w:val="none" w:sz="0" w:space="0" w:color="auto"/>
        <w:left w:val="none" w:sz="0" w:space="0" w:color="auto"/>
        <w:bottom w:val="none" w:sz="0" w:space="0" w:color="auto"/>
        <w:right w:val="none" w:sz="0" w:space="0" w:color="auto"/>
      </w:divBdr>
    </w:div>
    <w:div w:id="1848784589">
      <w:bodyDiv w:val="1"/>
      <w:marLeft w:val="0"/>
      <w:marRight w:val="0"/>
      <w:marTop w:val="0"/>
      <w:marBottom w:val="0"/>
      <w:divBdr>
        <w:top w:val="none" w:sz="0" w:space="0" w:color="auto"/>
        <w:left w:val="none" w:sz="0" w:space="0" w:color="auto"/>
        <w:bottom w:val="none" w:sz="0" w:space="0" w:color="auto"/>
        <w:right w:val="none" w:sz="0" w:space="0" w:color="auto"/>
      </w:divBdr>
    </w:div>
    <w:div w:id="1893687799">
      <w:bodyDiv w:val="1"/>
      <w:marLeft w:val="0"/>
      <w:marRight w:val="0"/>
      <w:marTop w:val="0"/>
      <w:marBottom w:val="0"/>
      <w:divBdr>
        <w:top w:val="none" w:sz="0" w:space="0" w:color="auto"/>
        <w:left w:val="none" w:sz="0" w:space="0" w:color="auto"/>
        <w:bottom w:val="none" w:sz="0" w:space="0" w:color="auto"/>
        <w:right w:val="none" w:sz="0" w:space="0" w:color="auto"/>
      </w:divBdr>
      <w:divsChild>
        <w:div w:id="1605306154">
          <w:marLeft w:val="0"/>
          <w:marRight w:val="0"/>
          <w:marTop w:val="0"/>
          <w:marBottom w:val="0"/>
          <w:divBdr>
            <w:top w:val="none" w:sz="0" w:space="0" w:color="auto"/>
            <w:left w:val="none" w:sz="0" w:space="0" w:color="auto"/>
            <w:bottom w:val="none" w:sz="0" w:space="0" w:color="auto"/>
            <w:right w:val="none" w:sz="0" w:space="0" w:color="auto"/>
          </w:divBdr>
          <w:divsChild>
            <w:div w:id="1724013593">
              <w:marLeft w:val="0"/>
              <w:marRight w:val="0"/>
              <w:marTop w:val="0"/>
              <w:marBottom w:val="0"/>
              <w:divBdr>
                <w:top w:val="none" w:sz="0" w:space="0" w:color="auto"/>
                <w:left w:val="none" w:sz="0" w:space="0" w:color="auto"/>
                <w:bottom w:val="none" w:sz="0" w:space="0" w:color="auto"/>
                <w:right w:val="none" w:sz="0" w:space="0" w:color="auto"/>
              </w:divBdr>
              <w:divsChild>
                <w:div w:id="150104434">
                  <w:marLeft w:val="0"/>
                  <w:marRight w:val="0"/>
                  <w:marTop w:val="0"/>
                  <w:marBottom w:val="0"/>
                  <w:divBdr>
                    <w:top w:val="none" w:sz="0" w:space="0" w:color="auto"/>
                    <w:left w:val="none" w:sz="0" w:space="0" w:color="auto"/>
                    <w:bottom w:val="none" w:sz="0" w:space="0" w:color="auto"/>
                    <w:right w:val="none" w:sz="0" w:space="0" w:color="auto"/>
                  </w:divBdr>
                  <w:divsChild>
                    <w:div w:id="196356322">
                      <w:marLeft w:val="0"/>
                      <w:marRight w:val="0"/>
                      <w:marTop w:val="0"/>
                      <w:marBottom w:val="0"/>
                      <w:divBdr>
                        <w:top w:val="none" w:sz="0" w:space="0" w:color="auto"/>
                        <w:left w:val="none" w:sz="0" w:space="0" w:color="auto"/>
                        <w:bottom w:val="none" w:sz="0" w:space="0" w:color="auto"/>
                        <w:right w:val="none" w:sz="0" w:space="0" w:color="auto"/>
                      </w:divBdr>
                      <w:divsChild>
                        <w:div w:id="97986219">
                          <w:marLeft w:val="0"/>
                          <w:marRight w:val="0"/>
                          <w:marTop w:val="0"/>
                          <w:marBottom w:val="0"/>
                          <w:divBdr>
                            <w:top w:val="none" w:sz="0" w:space="0" w:color="auto"/>
                            <w:left w:val="none" w:sz="0" w:space="0" w:color="auto"/>
                            <w:bottom w:val="none" w:sz="0" w:space="0" w:color="auto"/>
                            <w:right w:val="none" w:sz="0" w:space="0" w:color="auto"/>
                          </w:divBdr>
                          <w:divsChild>
                            <w:div w:id="17622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334308">
      <w:bodyDiv w:val="1"/>
      <w:marLeft w:val="0"/>
      <w:marRight w:val="0"/>
      <w:marTop w:val="0"/>
      <w:marBottom w:val="0"/>
      <w:divBdr>
        <w:top w:val="none" w:sz="0" w:space="0" w:color="auto"/>
        <w:left w:val="none" w:sz="0" w:space="0" w:color="auto"/>
        <w:bottom w:val="none" w:sz="0" w:space="0" w:color="auto"/>
        <w:right w:val="none" w:sz="0" w:space="0" w:color="auto"/>
      </w:divBdr>
    </w:div>
    <w:div w:id="2040886836">
      <w:bodyDiv w:val="1"/>
      <w:marLeft w:val="0"/>
      <w:marRight w:val="0"/>
      <w:marTop w:val="0"/>
      <w:marBottom w:val="0"/>
      <w:divBdr>
        <w:top w:val="none" w:sz="0" w:space="0" w:color="auto"/>
        <w:left w:val="none" w:sz="0" w:space="0" w:color="auto"/>
        <w:bottom w:val="none" w:sz="0" w:space="0" w:color="auto"/>
        <w:right w:val="none" w:sz="0" w:space="0" w:color="auto"/>
      </w:divBdr>
    </w:div>
    <w:div w:id="2056156809">
      <w:bodyDiv w:val="1"/>
      <w:marLeft w:val="0"/>
      <w:marRight w:val="0"/>
      <w:marTop w:val="0"/>
      <w:marBottom w:val="0"/>
      <w:divBdr>
        <w:top w:val="none" w:sz="0" w:space="0" w:color="auto"/>
        <w:left w:val="none" w:sz="0" w:space="0" w:color="auto"/>
        <w:bottom w:val="none" w:sz="0" w:space="0" w:color="auto"/>
        <w:right w:val="none" w:sz="0" w:space="0" w:color="auto"/>
      </w:divBdr>
      <w:divsChild>
        <w:div w:id="613944944">
          <w:marLeft w:val="0"/>
          <w:marRight w:val="0"/>
          <w:marTop w:val="0"/>
          <w:marBottom w:val="0"/>
          <w:divBdr>
            <w:top w:val="none" w:sz="0" w:space="0" w:color="auto"/>
            <w:left w:val="none" w:sz="0" w:space="0" w:color="auto"/>
            <w:bottom w:val="none" w:sz="0" w:space="0" w:color="auto"/>
            <w:right w:val="none" w:sz="0" w:space="0" w:color="auto"/>
          </w:divBdr>
        </w:div>
      </w:divsChild>
    </w:div>
    <w:div w:id="2074156527">
      <w:bodyDiv w:val="1"/>
      <w:marLeft w:val="0"/>
      <w:marRight w:val="0"/>
      <w:marTop w:val="0"/>
      <w:marBottom w:val="0"/>
      <w:divBdr>
        <w:top w:val="none" w:sz="0" w:space="0" w:color="auto"/>
        <w:left w:val="none" w:sz="0" w:space="0" w:color="auto"/>
        <w:bottom w:val="none" w:sz="0" w:space="0" w:color="auto"/>
        <w:right w:val="none" w:sz="0" w:space="0" w:color="auto"/>
      </w:divBdr>
    </w:div>
    <w:div w:id="2084526481">
      <w:bodyDiv w:val="1"/>
      <w:marLeft w:val="0"/>
      <w:marRight w:val="0"/>
      <w:marTop w:val="0"/>
      <w:marBottom w:val="0"/>
      <w:divBdr>
        <w:top w:val="none" w:sz="0" w:space="0" w:color="auto"/>
        <w:left w:val="none" w:sz="0" w:space="0" w:color="auto"/>
        <w:bottom w:val="none" w:sz="0" w:space="0" w:color="auto"/>
        <w:right w:val="none" w:sz="0" w:space="0" w:color="auto"/>
      </w:divBdr>
    </w:div>
    <w:div w:id="2104107083">
      <w:bodyDiv w:val="1"/>
      <w:marLeft w:val="0"/>
      <w:marRight w:val="0"/>
      <w:marTop w:val="0"/>
      <w:marBottom w:val="0"/>
      <w:divBdr>
        <w:top w:val="none" w:sz="0" w:space="0" w:color="auto"/>
        <w:left w:val="none" w:sz="0" w:space="0" w:color="auto"/>
        <w:bottom w:val="none" w:sz="0" w:space="0" w:color="auto"/>
        <w:right w:val="none" w:sz="0" w:space="0" w:color="auto"/>
      </w:divBdr>
    </w:div>
    <w:div w:id="2116124553">
      <w:bodyDiv w:val="1"/>
      <w:marLeft w:val="0"/>
      <w:marRight w:val="0"/>
      <w:marTop w:val="0"/>
      <w:marBottom w:val="0"/>
      <w:divBdr>
        <w:top w:val="none" w:sz="0" w:space="0" w:color="auto"/>
        <w:left w:val="none" w:sz="0" w:space="0" w:color="auto"/>
        <w:bottom w:val="none" w:sz="0" w:space="0" w:color="auto"/>
        <w:right w:val="none" w:sz="0" w:space="0" w:color="auto"/>
      </w:divBdr>
    </w:div>
    <w:div w:id="2139644405">
      <w:bodyDiv w:val="1"/>
      <w:marLeft w:val="0"/>
      <w:marRight w:val="0"/>
      <w:marTop w:val="0"/>
      <w:marBottom w:val="0"/>
      <w:divBdr>
        <w:top w:val="none" w:sz="0" w:space="0" w:color="auto"/>
        <w:left w:val="none" w:sz="0" w:space="0" w:color="auto"/>
        <w:bottom w:val="none" w:sz="0" w:space="0" w:color="auto"/>
        <w:right w:val="none" w:sz="0" w:space="0" w:color="auto"/>
      </w:divBdr>
      <w:divsChild>
        <w:div w:id="612634355">
          <w:marLeft w:val="0"/>
          <w:marRight w:val="0"/>
          <w:marTop w:val="0"/>
          <w:marBottom w:val="0"/>
          <w:divBdr>
            <w:top w:val="none" w:sz="0" w:space="0" w:color="auto"/>
            <w:left w:val="none" w:sz="0" w:space="0" w:color="auto"/>
            <w:bottom w:val="none" w:sz="0" w:space="0" w:color="auto"/>
            <w:right w:val="none" w:sz="0" w:space="0" w:color="auto"/>
          </w:divBdr>
          <w:divsChild>
            <w:div w:id="203256010">
              <w:marLeft w:val="0"/>
              <w:marRight w:val="0"/>
              <w:marTop w:val="0"/>
              <w:marBottom w:val="0"/>
              <w:divBdr>
                <w:top w:val="none" w:sz="0" w:space="0" w:color="auto"/>
                <w:left w:val="none" w:sz="0" w:space="0" w:color="auto"/>
                <w:bottom w:val="none" w:sz="0" w:space="0" w:color="auto"/>
                <w:right w:val="none" w:sz="0" w:space="0" w:color="auto"/>
              </w:divBdr>
              <w:divsChild>
                <w:div w:id="18070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2314">
          <w:marLeft w:val="0"/>
          <w:marRight w:val="0"/>
          <w:marTop w:val="0"/>
          <w:marBottom w:val="0"/>
          <w:divBdr>
            <w:top w:val="none" w:sz="0" w:space="0" w:color="auto"/>
            <w:left w:val="none" w:sz="0" w:space="0" w:color="auto"/>
            <w:bottom w:val="none" w:sz="0" w:space="0" w:color="auto"/>
            <w:right w:val="none" w:sz="0" w:space="0" w:color="auto"/>
          </w:divBdr>
          <w:divsChild>
            <w:div w:id="676350217">
              <w:marLeft w:val="0"/>
              <w:marRight w:val="0"/>
              <w:marTop w:val="0"/>
              <w:marBottom w:val="0"/>
              <w:divBdr>
                <w:top w:val="none" w:sz="0" w:space="0" w:color="auto"/>
                <w:left w:val="none" w:sz="0" w:space="0" w:color="auto"/>
                <w:bottom w:val="none" w:sz="0" w:space="0" w:color="auto"/>
                <w:right w:val="none" w:sz="0" w:space="0" w:color="auto"/>
              </w:divBdr>
              <w:divsChild>
                <w:div w:id="20872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nkinger-pr.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enkinger-pr.de/blog-new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wagner-magnete.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945</Words>
  <Characters>5959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6891</CharactersWithSpaces>
  <SharedDoc>false</SharedDoc>
  <HLinks>
    <vt:vector size="24" baseType="variant">
      <vt:variant>
        <vt:i4>3080202</vt:i4>
      </vt:variant>
      <vt:variant>
        <vt:i4>9</vt:i4>
      </vt:variant>
      <vt:variant>
        <vt:i4>0</vt:i4>
      </vt:variant>
      <vt:variant>
        <vt:i4>5</vt:i4>
      </vt:variant>
      <vt:variant>
        <vt:lpwstr>http://www.denkinger-kommunikation.com/</vt:lpwstr>
      </vt:variant>
      <vt:variant>
        <vt:lpwstr/>
      </vt:variant>
      <vt:variant>
        <vt:i4>1835104</vt:i4>
      </vt:variant>
      <vt:variant>
        <vt:i4>6</vt:i4>
      </vt:variant>
      <vt:variant>
        <vt:i4>0</vt:i4>
      </vt:variant>
      <vt:variant>
        <vt:i4>5</vt:i4>
      </vt:variant>
      <vt:variant>
        <vt:lpwstr>mailto:redaktion@denkinger-kommunikation.com</vt:lpwstr>
      </vt:variant>
      <vt:variant>
        <vt:lpwstr/>
      </vt:variant>
      <vt:variant>
        <vt:i4>8192100</vt:i4>
      </vt:variant>
      <vt:variant>
        <vt:i4>3</vt:i4>
      </vt:variant>
      <vt:variant>
        <vt:i4>0</vt:i4>
      </vt:variant>
      <vt:variant>
        <vt:i4>5</vt:i4>
      </vt:variant>
      <vt:variant>
        <vt:lpwstr>http://www.westallgaeu.de/</vt:lpwstr>
      </vt:variant>
      <vt:variant>
        <vt:lpwstr/>
      </vt:variant>
      <vt:variant>
        <vt:i4>1638450</vt:i4>
      </vt:variant>
      <vt:variant>
        <vt:i4>0</vt:i4>
      </vt:variant>
      <vt:variant>
        <vt:i4>0</vt:i4>
      </vt:variant>
      <vt:variant>
        <vt:i4>5</vt:i4>
      </vt:variant>
      <vt:variant>
        <vt:lpwstr>mailto:info@westallgaeu.de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9</cp:revision>
  <cp:lastPrinted>2019-12-09T10:41:00Z</cp:lastPrinted>
  <dcterms:created xsi:type="dcterms:W3CDTF">2025-07-30T12:33:00Z</dcterms:created>
  <dcterms:modified xsi:type="dcterms:W3CDTF">2025-07-30T12:47:00Z</dcterms:modified>
</cp:coreProperties>
</file>